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C4" w:rsidRDefault="001269C4" w:rsidP="001269C4">
      <w:pPr>
        <w:jc w:val="center"/>
        <w:rPr>
          <w:lang w:val="lv-LV"/>
        </w:rPr>
      </w:pPr>
    </w:p>
    <w:p w:rsidR="001269C4" w:rsidRPr="00F90098" w:rsidRDefault="001269C4" w:rsidP="001269C4">
      <w:pPr>
        <w:jc w:val="center"/>
        <w:rPr>
          <w:lang w:val="lv-LV"/>
        </w:rPr>
      </w:pPr>
      <w:r w:rsidRPr="00F90098">
        <w:rPr>
          <w:lang w:val="lv-LV"/>
        </w:rPr>
        <w:t>Daugavpils pilsētas domes iepirkumu komisija</w:t>
      </w:r>
    </w:p>
    <w:p w:rsidR="001269C4" w:rsidRPr="00F90098" w:rsidRDefault="001269C4" w:rsidP="001269C4">
      <w:pPr>
        <w:jc w:val="center"/>
        <w:rPr>
          <w:b/>
          <w:bCs/>
          <w:lang w:val="lv-LV"/>
        </w:rPr>
      </w:pPr>
      <w:r w:rsidRPr="00F90098">
        <w:rPr>
          <w:b/>
          <w:bCs/>
          <w:lang w:val="lv-LV"/>
        </w:rPr>
        <w:t xml:space="preserve">““Smiltenes ielas </w:t>
      </w:r>
      <w:proofErr w:type="spellStart"/>
      <w:r w:rsidRPr="00F90098">
        <w:rPr>
          <w:b/>
          <w:bCs/>
          <w:lang w:val="lv-LV"/>
        </w:rPr>
        <w:t>divlīmeņu</w:t>
      </w:r>
      <w:proofErr w:type="spellEnd"/>
      <w:r w:rsidRPr="00F90098">
        <w:rPr>
          <w:b/>
          <w:bCs/>
          <w:lang w:val="lv-LV"/>
        </w:rPr>
        <w:t xml:space="preserve"> pārvada ar </w:t>
      </w:r>
      <w:proofErr w:type="spellStart"/>
      <w:r w:rsidRPr="00F90098">
        <w:rPr>
          <w:b/>
          <w:bCs/>
          <w:lang w:val="lv-LV"/>
        </w:rPr>
        <w:t>pievadiem</w:t>
      </w:r>
      <w:proofErr w:type="spellEnd"/>
      <w:r w:rsidRPr="00F90098">
        <w:rPr>
          <w:b/>
          <w:bCs/>
          <w:lang w:val="lv-LV"/>
        </w:rPr>
        <w:t xml:space="preserve"> būvniecība līdz Smilšu un Kauņu ielu krustojumam, Daugavpilī” KF projekta ietvaros (SAM 6.1.4.2.)”</w:t>
      </w:r>
    </w:p>
    <w:p w:rsidR="001269C4" w:rsidRPr="00F90098" w:rsidRDefault="001269C4" w:rsidP="001269C4">
      <w:pPr>
        <w:jc w:val="center"/>
        <w:rPr>
          <w:lang w:val="lv-LV"/>
        </w:rPr>
      </w:pPr>
      <w:r w:rsidRPr="00F90098">
        <w:rPr>
          <w:lang w:val="lv-LV"/>
        </w:rPr>
        <w:t>identifikācijas numurs DPD 2016/175</w:t>
      </w:r>
    </w:p>
    <w:p w:rsidR="001269C4" w:rsidRPr="00F90098" w:rsidRDefault="001269C4" w:rsidP="001269C4">
      <w:pPr>
        <w:jc w:val="center"/>
        <w:rPr>
          <w:b/>
          <w:lang w:val="lv-LV"/>
        </w:rPr>
      </w:pPr>
    </w:p>
    <w:p w:rsidR="001269C4" w:rsidRPr="00F90098" w:rsidRDefault="001269C4" w:rsidP="001269C4">
      <w:pPr>
        <w:jc w:val="center"/>
        <w:rPr>
          <w:b/>
          <w:caps/>
          <w:lang w:val="lv-LV"/>
        </w:rPr>
      </w:pPr>
      <w:r w:rsidRPr="00F90098">
        <w:rPr>
          <w:b/>
          <w:caps/>
          <w:lang w:val="lv-LV"/>
        </w:rPr>
        <w:t xml:space="preserve">Atbildes </w:t>
      </w:r>
    </w:p>
    <w:p w:rsidR="001269C4" w:rsidRPr="00F90098" w:rsidRDefault="001269C4" w:rsidP="001269C4">
      <w:pPr>
        <w:jc w:val="center"/>
        <w:rPr>
          <w:b/>
          <w:caps/>
          <w:lang w:val="lv-LV"/>
        </w:rPr>
      </w:pPr>
      <w:r w:rsidRPr="00F90098">
        <w:rPr>
          <w:b/>
          <w:caps/>
          <w:lang w:val="lv-LV"/>
        </w:rPr>
        <w:t xml:space="preserve">uz piegādātāju jautājumiem </w:t>
      </w:r>
    </w:p>
    <w:p w:rsidR="001269C4" w:rsidRPr="00F90098" w:rsidRDefault="001269C4" w:rsidP="001269C4">
      <w:pPr>
        <w:jc w:val="center"/>
        <w:rPr>
          <w:b/>
          <w:caps/>
          <w:lang w:val="lv-LV"/>
        </w:rPr>
      </w:pPr>
      <w:r w:rsidRPr="00F90098">
        <w:rPr>
          <w:b/>
          <w:caps/>
          <w:lang w:val="lv-LV"/>
        </w:rPr>
        <w:t>Nr.6</w:t>
      </w:r>
    </w:p>
    <w:p w:rsidR="00F90098" w:rsidRDefault="00F90098" w:rsidP="00D54429">
      <w:pPr>
        <w:pStyle w:val="Default"/>
        <w:jc w:val="both"/>
        <w:rPr>
          <w:rFonts w:ascii="Times New Roman" w:hAnsi="Times New Roman" w:cs="Times New Roman"/>
          <w:i/>
          <w:sz w:val="24"/>
          <w:szCs w:val="24"/>
          <w:lang w:val="lv-LV"/>
        </w:rPr>
      </w:pPr>
    </w:p>
    <w:p w:rsidR="00F90098" w:rsidRDefault="00F90098" w:rsidP="00D54429">
      <w:pPr>
        <w:pStyle w:val="Default"/>
        <w:jc w:val="both"/>
        <w:rPr>
          <w:rFonts w:ascii="Times New Roman" w:hAnsi="Times New Roman" w:cs="Times New Roman"/>
          <w:i/>
          <w:sz w:val="24"/>
          <w:szCs w:val="24"/>
          <w:lang w:val="lv-LV"/>
        </w:rPr>
      </w:pPr>
    </w:p>
    <w:p w:rsidR="00FB5EAC" w:rsidRPr="00F90098" w:rsidRDefault="00C903C5"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 xml:space="preserve">6.1. </w:t>
      </w:r>
      <w:r w:rsidR="00FB5EAC" w:rsidRPr="00F90098">
        <w:rPr>
          <w:rFonts w:ascii="Times New Roman" w:hAnsi="Times New Roman" w:cs="Times New Roman"/>
          <w:i/>
          <w:sz w:val="24"/>
          <w:szCs w:val="24"/>
          <w:lang w:val="lv-LV"/>
        </w:rPr>
        <w:t>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Līguma projekta 1.2., 1.6., 1.6.1.2.., 1.6.2.. 1.6.3., 1.6.4.., 3.4.., 3.10., 5.1.apakšpunktos un “tehniskās specifikācijas” vietā ievietot “Būvprojekts”, jo būvdarbi tiek veikti atbilstoši Būvprojektam.</w:t>
      </w:r>
    </w:p>
    <w:p w:rsidR="00915B73" w:rsidRPr="00F90098" w:rsidRDefault="00915B73" w:rsidP="00D54429">
      <w:pPr>
        <w:pStyle w:val="Default"/>
        <w:jc w:val="both"/>
        <w:rPr>
          <w:rFonts w:ascii="Times New Roman" w:hAnsi="Times New Roman" w:cs="Times New Roman"/>
          <w:sz w:val="24"/>
          <w:szCs w:val="24"/>
          <w:lang w:val="lv-LV"/>
        </w:rPr>
      </w:pPr>
    </w:p>
    <w:p w:rsidR="00915B73" w:rsidRPr="00F90098" w:rsidRDefault="00915B73"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6.1.Atbilde.</w:t>
      </w:r>
    </w:p>
    <w:p w:rsidR="00C903C5" w:rsidRPr="00F90098" w:rsidRDefault="00C903C5" w:rsidP="00D54429">
      <w:pPr>
        <w:pStyle w:val="Default"/>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t>Atbilstoši Publisko iepirkumu likuma, kas bija spēkā</w:t>
      </w:r>
      <w:r w:rsidRPr="00F90098">
        <w:rPr>
          <w:rFonts w:ascii="Times New Roman" w:hAnsi="Times New Roman" w:cs="Times New Roman"/>
          <w:b/>
          <w:sz w:val="24"/>
          <w:szCs w:val="24"/>
          <w:lang w:val="lv-LV"/>
        </w:rPr>
        <w:t xml:space="preserve"> </w:t>
      </w:r>
      <w:r w:rsidRPr="00F90098">
        <w:rPr>
          <w:rFonts w:ascii="Times New Roman" w:hAnsi="Times New Roman" w:cs="Times New Roman"/>
          <w:sz w:val="24"/>
          <w:szCs w:val="24"/>
          <w:lang w:val="lv-LV"/>
        </w:rPr>
        <w:t>iepirkuma procedūras DPD 2016/175 izsludināšanas brīdi, 17.panta 1.daļai, iepirkuma procedūras dokumentos tiek ietvertas Tehniskās specifikācijas. Saskaņā ar 17.panta 2.daļu, Tehniskās specifikācijas publiskiem būvdarbu līgumiem ir tehnisko aprakstu apkopojums, savukārt būvdarbu apjomus nosaka saskaņā ar tehnisko projektu (būvprojektu) un ietver būvdarbu apjomu sarakstā. Būvprojekts un citi dokumenti šajā ziņā ir Tehniskās specifikācijas sastāvdaļa. Ņemot vērā minēto, nav nepieciešamības aizstāt vārdus “tehniskās specifikācijas” ar vārdu “būvprojekts” un konkursa nolikumā lietotais formulējums “Tehniskā specifikācija” paliek negrozīts.</w:t>
      </w:r>
    </w:p>
    <w:p w:rsidR="00C903C5" w:rsidRPr="00F90098" w:rsidRDefault="00C903C5" w:rsidP="00D54429">
      <w:pPr>
        <w:pStyle w:val="Default"/>
        <w:jc w:val="both"/>
        <w:rPr>
          <w:rFonts w:ascii="Times New Roman" w:hAnsi="Times New Roman" w:cs="Times New Roman"/>
          <w:sz w:val="24"/>
          <w:szCs w:val="24"/>
          <w:lang w:val="lv-LV"/>
        </w:rPr>
      </w:pPr>
    </w:p>
    <w:p w:rsidR="006551BF" w:rsidRPr="00F90098" w:rsidRDefault="006551BF"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6.2.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un papildināt Līguma projekta 4.1.apakšpunktu: ”Izsniegt Pasūtītāja rīcībā esošo dokumentāciju, kas nepieciešama Būvuzņēmējam līgumsaistību izpildei, tai skaitā Būvatļaujas un ar to visu dokumentu iesniegšanai”.</w:t>
      </w:r>
    </w:p>
    <w:p w:rsidR="006551BF" w:rsidRPr="00F90098" w:rsidRDefault="006551BF" w:rsidP="00D54429">
      <w:pPr>
        <w:pStyle w:val="Default"/>
        <w:jc w:val="both"/>
        <w:rPr>
          <w:rFonts w:ascii="Times New Roman" w:hAnsi="Times New Roman" w:cs="Times New Roman"/>
          <w:sz w:val="24"/>
          <w:szCs w:val="24"/>
          <w:lang w:val="lv-LV"/>
        </w:rPr>
      </w:pPr>
    </w:p>
    <w:p w:rsidR="006551BF" w:rsidRPr="00F90098" w:rsidRDefault="006551BF"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6.2.Atbilde.</w:t>
      </w:r>
    </w:p>
    <w:p w:rsidR="006551BF" w:rsidRPr="00F90098" w:rsidRDefault="006551BF" w:rsidP="00D54429">
      <w:pPr>
        <w:pStyle w:val="Default"/>
        <w:jc w:val="both"/>
        <w:rPr>
          <w:rFonts w:ascii="Times New Roman" w:hAnsi="Times New Roman" w:cs="Times New Roman"/>
          <w:b/>
          <w:sz w:val="24"/>
          <w:szCs w:val="24"/>
          <w:lang w:val="lv-LV"/>
        </w:rPr>
      </w:pPr>
      <w:r w:rsidRPr="00F90098">
        <w:rPr>
          <w:rFonts w:ascii="Times New Roman" w:hAnsi="Times New Roman" w:cs="Times New Roman"/>
          <w:sz w:val="24"/>
          <w:szCs w:val="24"/>
          <w:lang w:val="lv-LV"/>
        </w:rPr>
        <w:t xml:space="preserve">Konkursa nolikuma pielikuma “Līguma projekts” 4.1.punkts nepārprotami </w:t>
      </w:r>
      <w:r w:rsidRPr="00F90098">
        <w:rPr>
          <w:rFonts w:ascii="Times New Roman" w:hAnsi="Times New Roman" w:cs="Times New Roman"/>
          <w:sz w:val="24"/>
          <w:szCs w:val="24"/>
          <w:u w:val="single"/>
          <w:lang w:val="lv-LV"/>
        </w:rPr>
        <w:t>nosaka pasūtītāja pienākumu</w:t>
      </w:r>
      <w:r w:rsidRPr="00F90098">
        <w:rPr>
          <w:rFonts w:ascii="Times New Roman" w:hAnsi="Times New Roman" w:cs="Times New Roman"/>
          <w:sz w:val="24"/>
          <w:szCs w:val="24"/>
          <w:lang w:val="lv-LV"/>
        </w:rPr>
        <w:t xml:space="preserve"> izsniegt Pasūtītāja rīcībā esošo dokumentāciju, kas nepieciešama Būvuzņēmējam līgumsaistību izpildei. </w:t>
      </w:r>
      <w:r w:rsidR="00D54429" w:rsidRPr="00F90098">
        <w:rPr>
          <w:rFonts w:ascii="Times New Roman" w:hAnsi="Times New Roman" w:cs="Times New Roman"/>
          <w:sz w:val="24"/>
          <w:szCs w:val="24"/>
          <w:lang w:val="lv-LV"/>
        </w:rPr>
        <w:t xml:space="preserve">Būvatļaujas saņemšana jau ir pieteikta un </w:t>
      </w:r>
      <w:r w:rsidRPr="00F90098">
        <w:rPr>
          <w:rFonts w:ascii="Times New Roman" w:hAnsi="Times New Roman" w:cs="Times New Roman"/>
          <w:sz w:val="24"/>
          <w:szCs w:val="24"/>
          <w:lang w:val="lv-LV"/>
        </w:rPr>
        <w:t>būvuzņēmējam, 4.1.punkta ietvaros</w:t>
      </w:r>
      <w:r w:rsidR="00D54429" w:rsidRPr="00F90098">
        <w:rPr>
          <w:rFonts w:ascii="Times New Roman" w:hAnsi="Times New Roman" w:cs="Times New Roman"/>
          <w:sz w:val="24"/>
          <w:szCs w:val="24"/>
          <w:lang w:val="lv-LV"/>
        </w:rPr>
        <w:t>,</w:t>
      </w:r>
      <w:r w:rsidRPr="00F90098">
        <w:rPr>
          <w:rFonts w:ascii="Times New Roman" w:hAnsi="Times New Roman" w:cs="Times New Roman"/>
          <w:sz w:val="24"/>
          <w:szCs w:val="24"/>
          <w:lang w:val="lv-LV"/>
        </w:rPr>
        <w:t xml:space="preserve"> </w:t>
      </w:r>
      <w:r w:rsidR="00D54429" w:rsidRPr="00F90098">
        <w:rPr>
          <w:rFonts w:ascii="Times New Roman" w:hAnsi="Times New Roman" w:cs="Times New Roman"/>
          <w:sz w:val="24"/>
          <w:szCs w:val="24"/>
          <w:lang w:val="lv-LV"/>
        </w:rPr>
        <w:t xml:space="preserve">tiks izsniegta arī būvatļauja. </w:t>
      </w:r>
      <w:r w:rsidRPr="00F90098">
        <w:rPr>
          <w:rFonts w:ascii="Times New Roman" w:hAnsi="Times New Roman" w:cs="Times New Roman"/>
          <w:sz w:val="24"/>
          <w:szCs w:val="24"/>
          <w:lang w:val="lv-LV"/>
        </w:rPr>
        <w:t>Ņemot vērā minēto, Līguma projekts paliek negrozīts.</w:t>
      </w:r>
    </w:p>
    <w:p w:rsidR="00C903C5" w:rsidRPr="00F90098" w:rsidRDefault="00C903C5" w:rsidP="00D54429">
      <w:pPr>
        <w:pStyle w:val="Default"/>
        <w:jc w:val="both"/>
        <w:rPr>
          <w:rFonts w:ascii="Times New Roman" w:hAnsi="Times New Roman" w:cs="Times New Roman"/>
          <w:b/>
          <w:sz w:val="24"/>
          <w:szCs w:val="24"/>
          <w:lang w:val="lv-LV"/>
        </w:rPr>
      </w:pPr>
    </w:p>
    <w:p w:rsidR="006551BF" w:rsidRPr="00F90098" w:rsidRDefault="006551BF"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6.3.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 xml:space="preserve">Pretendents lūdz iepirkuma komisiju veikt grozījumus un papildināt Līguma projekta 4.5.apakšpunktu: ”Finansējuma trūkuma dēļ Pasūtītājam ir tiesības 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 ar to ka, ja Būvuzņēmējam ir radušies zaudējumi Darbu apturēšanas gadījumā, tad Pasūtītājs sedz šos zaudējumus atbilstoši Būvuzņēmēja piestādītajam rēķinam. </w:t>
      </w:r>
    </w:p>
    <w:p w:rsidR="00FB5EAC" w:rsidRPr="00F90098" w:rsidRDefault="00FB5EAC" w:rsidP="00D54429">
      <w:pPr>
        <w:pStyle w:val="Default"/>
        <w:jc w:val="both"/>
        <w:rPr>
          <w:rFonts w:ascii="Times New Roman" w:hAnsi="Times New Roman" w:cs="Times New Roman"/>
          <w:b/>
          <w:sz w:val="24"/>
          <w:szCs w:val="24"/>
          <w:lang w:val="lv-LV"/>
        </w:rPr>
      </w:pPr>
    </w:p>
    <w:p w:rsidR="006551BF" w:rsidRPr="00F90098" w:rsidRDefault="006551BF"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6.3.Atbilde.</w:t>
      </w:r>
    </w:p>
    <w:p w:rsidR="008800FE" w:rsidRPr="00F90098" w:rsidRDefault="008800FE" w:rsidP="00D54429">
      <w:pPr>
        <w:tabs>
          <w:tab w:val="num" w:pos="1004"/>
          <w:tab w:val="num" w:pos="2160"/>
        </w:tabs>
        <w:jc w:val="both"/>
        <w:rPr>
          <w:lang w:val="lv-LV"/>
        </w:rPr>
      </w:pPr>
      <w:r w:rsidRPr="00F90098">
        <w:rPr>
          <w:iCs/>
          <w:lang w:val="lv-LV"/>
        </w:rPr>
        <w:t xml:space="preserve">Kā nosaka Līguma projekta 4.5. punkts, </w:t>
      </w:r>
      <w:r w:rsidRPr="00F90098">
        <w:rPr>
          <w:lang w:val="lv-LV"/>
        </w:rPr>
        <w:t xml:space="preserve">Darbu apturēšanas gadījumā, Puses veic grozījumus Darbu izpildes grafikā, grozot tikai darbu izpildes termiņus, nevis darbu izpildes ilgumu un nevis </w:t>
      </w:r>
      <w:r w:rsidRPr="00F90098">
        <w:rPr>
          <w:iCs/>
          <w:lang w:val="lv-LV"/>
        </w:rPr>
        <w:t xml:space="preserve">maksājumu summu. </w:t>
      </w:r>
      <w:r w:rsidRPr="00F90098">
        <w:rPr>
          <w:lang w:val="lv-LV"/>
        </w:rPr>
        <w:t xml:space="preserve">Par kvalitatīvi padarīto darbu Izpildītājs jebkurā gadījumā saņems </w:t>
      </w:r>
      <w:r w:rsidRPr="00F90098">
        <w:rPr>
          <w:lang w:val="lv-LV"/>
        </w:rPr>
        <w:lastRenderedPageBreak/>
        <w:t>samaksu pilnā apjomā. Vēršam uzmanību, ka finansējuma trūkuma gadījums ir teorētisks jautājums, jo, šādi gadījumi pašvaldības praksē pēdējo gadu laikā nav bijuši. Ņemot vērā to, ka finansējuma trūkums ir ārkārtas situācija, kuras iespējamība ir visai zema, katra konkrētā situācija tiks vērtēta atbilstoši faktiskajiem apstākļiem. Vienlaicīgi, jāatzīmē, ka pasūtītājs ievēros spēkā esošus normatīvus aktus, tajā skaitā LR Civillikuma normas. Ņemot vērā minēto, Līguma projekta teksts paliek negrozīts.</w:t>
      </w:r>
    </w:p>
    <w:p w:rsidR="006551BF" w:rsidRPr="00F90098" w:rsidRDefault="006551BF" w:rsidP="00D54429">
      <w:pPr>
        <w:pStyle w:val="Default"/>
        <w:jc w:val="both"/>
        <w:rPr>
          <w:rFonts w:ascii="Times New Roman" w:hAnsi="Times New Roman" w:cs="Times New Roman"/>
          <w:b/>
          <w:sz w:val="24"/>
          <w:szCs w:val="24"/>
          <w:lang w:val="lv-LV"/>
        </w:rPr>
      </w:pPr>
    </w:p>
    <w:p w:rsidR="008800FE" w:rsidRPr="00F90098" w:rsidRDefault="008800FE"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6.4.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izslēgt no Līguma projekta 5.3.3.apakšpunktu: “No katra ikmēneša maksājuma Pasūtītājs ietur summu 0,5% (nulle komats pieci procenti) apmērā (līdz Objekta nodošanai ekspluatācijā). Ieturētā summa tiek apmaksāta 30 dienu laikā pēc Objekta nodošanas ekspluatācijā.” Nav pamatojuma šādam ieturējumam.</w:t>
      </w:r>
    </w:p>
    <w:p w:rsidR="008800FE" w:rsidRPr="00F90098" w:rsidRDefault="008800FE" w:rsidP="00D54429">
      <w:pPr>
        <w:pStyle w:val="Default"/>
        <w:jc w:val="both"/>
        <w:rPr>
          <w:rFonts w:ascii="Times New Roman" w:hAnsi="Times New Roman" w:cs="Times New Roman"/>
          <w:sz w:val="24"/>
          <w:szCs w:val="24"/>
          <w:lang w:val="lv-LV"/>
        </w:rPr>
      </w:pPr>
    </w:p>
    <w:p w:rsidR="008800FE" w:rsidRPr="00F90098" w:rsidRDefault="008800FE"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6.4.Atbilde.</w:t>
      </w:r>
    </w:p>
    <w:p w:rsidR="00DF336A" w:rsidRPr="00F90098" w:rsidRDefault="008800FE" w:rsidP="00D54429">
      <w:pPr>
        <w:tabs>
          <w:tab w:val="num" w:pos="1004"/>
          <w:tab w:val="num" w:pos="2160"/>
        </w:tabs>
        <w:jc w:val="both"/>
        <w:rPr>
          <w:lang w:val="lv-LV"/>
        </w:rPr>
      </w:pPr>
      <w:r w:rsidRPr="00F90098">
        <w:rPr>
          <w:lang w:val="lv-LV"/>
        </w:rPr>
        <w:t xml:space="preserve">Konkursa nolikuma Līguma projekta 5.3.3.apakšpunkts nosaka, ka no katra ikmēneša maksājuma Pasūtītājs ietur summu 0,5% (nulle komats pieci procenti) apmērā (līdz Objekta nodošanai ekspluatācijā). </w:t>
      </w:r>
      <w:r w:rsidRPr="00F90098">
        <w:rPr>
          <w:u w:val="single"/>
          <w:lang w:val="lv-LV"/>
        </w:rPr>
        <w:t>Ieturētā summa tiek apmaksāta</w:t>
      </w:r>
      <w:r w:rsidRPr="00F90098">
        <w:rPr>
          <w:lang w:val="lv-LV"/>
        </w:rPr>
        <w:t xml:space="preserve"> 30 dienu laikā </w:t>
      </w:r>
      <w:r w:rsidRPr="00F90098">
        <w:rPr>
          <w:u w:val="single"/>
          <w:lang w:val="lv-LV"/>
        </w:rPr>
        <w:t>pēc Objekta nodošanas ekspluatācijā.</w:t>
      </w:r>
      <w:r w:rsidR="009D75D0" w:rsidRPr="00F90098">
        <w:rPr>
          <w:b/>
          <w:lang w:val="lv-LV"/>
        </w:rPr>
        <w:t xml:space="preserve"> </w:t>
      </w:r>
      <w:r w:rsidR="009D75D0" w:rsidRPr="00F90098">
        <w:rPr>
          <w:lang w:val="lv-LV"/>
        </w:rPr>
        <w:t xml:space="preserve">No 5.3.3.apakšpunkta satura izriet arī ieturējuma mērķis – veicināt ātrāku objekta nodošanu ekspluatācijā. </w:t>
      </w:r>
      <w:r w:rsidR="00DF336A" w:rsidRPr="00F90098">
        <w:rPr>
          <w:lang w:val="lv-LV"/>
        </w:rPr>
        <w:t>Ņemot vērā minēto, Līguma projekta teksts paliek negrozīts.</w:t>
      </w:r>
    </w:p>
    <w:p w:rsidR="008800FE" w:rsidRPr="00F90098" w:rsidRDefault="008800FE" w:rsidP="00D54429">
      <w:pPr>
        <w:pStyle w:val="Default"/>
        <w:jc w:val="both"/>
        <w:rPr>
          <w:rFonts w:ascii="Times New Roman" w:hAnsi="Times New Roman" w:cs="Times New Roman"/>
          <w:sz w:val="24"/>
          <w:szCs w:val="24"/>
          <w:lang w:val="lv-LV"/>
        </w:rPr>
      </w:pPr>
    </w:p>
    <w:p w:rsidR="00DF336A" w:rsidRPr="00F90098" w:rsidRDefault="00DF336A"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6.5.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papildināt Līguma projekta 6.11.apakšpunktu: “Visi papildus izdevumi par atkārtotu nodošanas – pieņemšanas komisijas darbu tiek ieturēti no gala samaksas par Objektu kopumā”, ar teikumu :”pie nosacījuma, ka pie nenodošanas ekspluatācijā ir vainīgs Būvuzņēmējs”.</w:t>
      </w:r>
    </w:p>
    <w:p w:rsidR="009C4B5D" w:rsidRPr="00F90098" w:rsidRDefault="009C4B5D" w:rsidP="00D54429">
      <w:pPr>
        <w:pStyle w:val="Default"/>
        <w:jc w:val="both"/>
        <w:rPr>
          <w:rFonts w:ascii="Times New Roman" w:hAnsi="Times New Roman" w:cs="Times New Roman"/>
          <w:b/>
          <w:sz w:val="24"/>
          <w:szCs w:val="24"/>
          <w:lang w:val="lv-LV"/>
        </w:rPr>
      </w:pPr>
    </w:p>
    <w:p w:rsidR="00DF336A" w:rsidRPr="00F90098" w:rsidRDefault="00DF336A"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6.5.Atbilde.</w:t>
      </w:r>
    </w:p>
    <w:p w:rsidR="00DF336A" w:rsidRPr="00F90098" w:rsidRDefault="00DF336A" w:rsidP="00D54429">
      <w:pPr>
        <w:pStyle w:val="Default"/>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t xml:space="preserve">Konkursa nolikuma Līguma projekta 6.11.punkts nosaka: “Visi papildus izdevumi par atkārtotu nodošanas – pieņemšanas komisijas darbu tiek ieturēti no gala samaksas par Objektu kopumā”. Vēršam uzmanību, ka 6.11.punkts ir interpretējams kopsakarā ar 6.10.punktu: “Ja Objekts kopumā netiek pieņemts ekspluatācijā, tad Būvuzņēmējs par saviem līdzekļiem un ar saviem spēkiem novērš ekspluatācijā pieņemšanas komisijas lēmumā norādītos </w:t>
      </w:r>
      <w:r w:rsidRPr="00F90098">
        <w:rPr>
          <w:rFonts w:ascii="Times New Roman" w:hAnsi="Times New Roman" w:cs="Times New Roman"/>
          <w:sz w:val="24"/>
          <w:szCs w:val="24"/>
          <w:u w:val="single"/>
          <w:lang w:val="lv-LV"/>
        </w:rPr>
        <w:t>trūkumus vai defektus</w:t>
      </w:r>
      <w:r w:rsidRPr="00F90098">
        <w:rPr>
          <w:rFonts w:ascii="Times New Roman" w:hAnsi="Times New Roman" w:cs="Times New Roman"/>
          <w:sz w:val="24"/>
          <w:szCs w:val="24"/>
          <w:lang w:val="lv-LV"/>
        </w:rPr>
        <w:t>, sastādot un parakstot aktu ar Pasūtītāju par trūkumu vai defektu novēršanas termiņiem”. No minētā ir secināms, ka priekšnosacījumi atkārtotai nodošanas – pieņemšanas komisijai ir  noteikti 6.10.punktā, bet 6.11.punkts regulē vienīgi papildus izdevumu ieturēšanu par atkārtotu nodošanas – pieņemšanas komisijas darbu. Ņemot vērā minēto, Līguma projekta teksts paliek negrozīts.</w:t>
      </w:r>
    </w:p>
    <w:p w:rsidR="00DF336A" w:rsidRPr="00F90098" w:rsidRDefault="00DF336A" w:rsidP="00D54429">
      <w:pPr>
        <w:pStyle w:val="Default"/>
        <w:jc w:val="both"/>
        <w:rPr>
          <w:rFonts w:ascii="Times New Roman" w:hAnsi="Times New Roman" w:cs="Times New Roman"/>
          <w:b/>
          <w:sz w:val="24"/>
          <w:szCs w:val="24"/>
          <w:lang w:val="lv-LV"/>
        </w:rPr>
      </w:pPr>
    </w:p>
    <w:p w:rsidR="00DF336A" w:rsidRPr="00F90098" w:rsidRDefault="00DF336A"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w:t>
      </w:r>
      <w:r w:rsidR="000B0568" w:rsidRPr="00F90098">
        <w:rPr>
          <w:rFonts w:ascii="Times New Roman" w:hAnsi="Times New Roman" w:cs="Times New Roman"/>
          <w:i/>
          <w:sz w:val="24"/>
          <w:szCs w:val="24"/>
          <w:lang w:val="lv-LV"/>
        </w:rPr>
        <w:t>6</w:t>
      </w:r>
      <w:r w:rsidRPr="00F90098">
        <w:rPr>
          <w:rFonts w:ascii="Times New Roman" w:hAnsi="Times New Roman" w:cs="Times New Roman"/>
          <w:i/>
          <w:sz w:val="24"/>
          <w:szCs w:val="24"/>
          <w:lang w:val="lv-LV"/>
        </w:rPr>
        <w:t>.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un izteikt Līguma projekta 8.1.apakšpunktu šādā redakcijā: “Līdzēji ir savstarpēji atbildīgi par neuzmanības rezultātā otram Līdzējam nodarītajiem zaudējumiem, kas nav nejaušs, tajā skaitā par savu darbinieku vai pilnvaroto personu neuzmanības vai ļaunprātības rezultātā otram Līdzējam nodarītajiem zaudējumiem. Negūtā peļņa Līdzējiem nav jāatlīdzina.” un 8.3. apakšpunktu: ”Būvuzņēmējs ir atbildīgs pret Pasūtītāju un trešajām personām par visiem zaudējumiem, izņemot nejaušos, kuri radušies Būvuzņēmēja nodarbināto apakšuzņēmēju saistību izpildes ietvaros.”</w:t>
      </w:r>
    </w:p>
    <w:p w:rsidR="00FB5EAC" w:rsidRPr="00F90098" w:rsidRDefault="00FB5EAC" w:rsidP="00D54429">
      <w:pPr>
        <w:pStyle w:val="Default"/>
        <w:jc w:val="both"/>
        <w:rPr>
          <w:rFonts w:ascii="Times New Roman" w:hAnsi="Times New Roman" w:cs="Times New Roman"/>
          <w:sz w:val="24"/>
          <w:szCs w:val="24"/>
          <w:lang w:val="lv-LV"/>
        </w:rPr>
      </w:pPr>
    </w:p>
    <w:p w:rsidR="00DF336A" w:rsidRPr="00F90098" w:rsidRDefault="00DF336A"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6.6.Atbilde.</w:t>
      </w:r>
    </w:p>
    <w:p w:rsidR="00897987" w:rsidRPr="00F90098" w:rsidRDefault="00897987"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jc w:val="both"/>
        <w:rPr>
          <w:lang w:val="lv-LV"/>
        </w:rPr>
      </w:pPr>
      <w:r w:rsidRPr="00F90098">
        <w:rPr>
          <w:lang w:val="lv-LV"/>
        </w:rPr>
        <w:tab/>
      </w:r>
      <w:r w:rsidR="00DF336A" w:rsidRPr="00F90098">
        <w:rPr>
          <w:lang w:val="lv-LV"/>
        </w:rPr>
        <w:t>Konkursa nolikuma Līguma projekta 8.1.punkts nosaka: “Līdzēji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0B0568" w:rsidRPr="00F90098" w:rsidRDefault="000B0568" w:rsidP="00D54429">
      <w:pPr>
        <w:pStyle w:val="Default"/>
        <w:ind w:firstLine="435"/>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lastRenderedPageBreak/>
        <w:t>Konkursa nolikuma Līguma projekta 8.3.punkts nosaka: “Būvuzņēmējs ir atbildīgs pret Pasūtītāju un trešajām personām par visiem zaudējumiem, kuri radušies Būvuzņēmēja nodarbināto apakšuzņēmēju saistību izpildes ietvaros”.</w:t>
      </w:r>
    </w:p>
    <w:p w:rsidR="00897987" w:rsidRPr="00F90098" w:rsidRDefault="00897987"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jc w:val="both"/>
        <w:rPr>
          <w:rFonts w:eastAsia="Times New Roman"/>
          <w:bdr w:val="none" w:sz="0" w:space="0" w:color="auto"/>
          <w:lang w:val="lv-LV"/>
        </w:rPr>
      </w:pPr>
      <w:r w:rsidRPr="00F90098">
        <w:rPr>
          <w:lang w:val="lv-LV"/>
        </w:rPr>
        <w:tab/>
      </w:r>
      <w:r w:rsidR="00D20B7B" w:rsidRPr="00F90098">
        <w:rPr>
          <w:rFonts w:eastAsia="Times New Roman"/>
          <w:bdr w:val="none" w:sz="0" w:space="0" w:color="auto"/>
          <w:lang w:val="lv-LV"/>
        </w:rPr>
        <w:t>No piegādātāja jautājuma (lūguma) teksta var secināt, ka piegādātājs vēlas Līguma projektā noregulēt situācijas, kad zaudējums ir nejaušs. Vēršam uzmanību, ka minētais jautājums ir noregulēts LR Civillikuma 1774.pantā: “</w:t>
      </w:r>
      <w:r w:rsidR="00D20B7B" w:rsidRPr="00D20B7B">
        <w:rPr>
          <w:rFonts w:eastAsia="Times New Roman"/>
          <w:bdr w:val="none" w:sz="0" w:space="0" w:color="auto"/>
          <w:lang w:val="lv-LV"/>
        </w:rPr>
        <w:t>Nejaušs zaudējums nevienam nav jāatlīdzina. Tādēļ, ja nejaušs šķērslis kavē kādu izpildīt uzņemto saistību, jāatzīst, it kā viņš būtu to izpildījis, ja vien viņš līgumā nav uzņēmies nejaušības risku.</w:t>
      </w:r>
      <w:r w:rsidR="00D20B7B" w:rsidRPr="00F90098">
        <w:rPr>
          <w:rFonts w:eastAsia="Times New Roman"/>
          <w:bdr w:val="none" w:sz="0" w:space="0" w:color="auto"/>
          <w:lang w:val="lv-LV"/>
        </w:rPr>
        <w:t xml:space="preserve"> </w:t>
      </w:r>
      <w:r w:rsidR="00D20B7B" w:rsidRPr="00D20B7B">
        <w:rPr>
          <w:rFonts w:eastAsia="Times New Roman"/>
          <w:bdr w:val="none" w:sz="0" w:space="0" w:color="auto"/>
          <w:lang w:val="lv-LV"/>
        </w:rPr>
        <w:t>P i e z ī m e. Izņēmumi no šā noteikuma norādīti 1421. un turpmākos un 1661. un turpmākos pantos, kā arī noteikumos par dažādiem atsevišķiem līgumu veidiem.</w:t>
      </w:r>
      <w:r w:rsidR="00D20B7B" w:rsidRPr="00F90098">
        <w:rPr>
          <w:rFonts w:eastAsia="Times New Roman"/>
          <w:bdr w:val="none" w:sz="0" w:space="0" w:color="auto"/>
          <w:lang w:val="lv-LV"/>
        </w:rPr>
        <w:t>”</w:t>
      </w:r>
    </w:p>
    <w:p w:rsidR="00D20B7B" w:rsidRPr="00D20B7B" w:rsidRDefault="00897987"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jc w:val="both"/>
        <w:rPr>
          <w:rFonts w:eastAsia="Times New Roman"/>
          <w:vanish/>
          <w:color w:val="414142"/>
          <w:bdr w:val="none" w:sz="0" w:space="0" w:color="auto"/>
          <w:lang w:val="lv-LV"/>
        </w:rPr>
      </w:pPr>
      <w:r w:rsidRPr="00F90098">
        <w:rPr>
          <w:rFonts w:eastAsia="Times New Roman"/>
          <w:bdr w:val="none" w:sz="0" w:space="0" w:color="auto"/>
          <w:lang w:val="lv-LV"/>
        </w:rPr>
        <w:tab/>
      </w:r>
      <w:r w:rsidR="00D20B7B" w:rsidRPr="00F90098">
        <w:rPr>
          <w:rFonts w:eastAsia="Times New Roman"/>
          <w:bdr w:val="none" w:sz="0" w:space="0" w:color="auto"/>
          <w:lang w:val="lv-LV"/>
        </w:rPr>
        <w:t xml:space="preserve">Konkursa nolikuma Līguma projekts neparedz Būvuzņēmēja pienākumu </w:t>
      </w:r>
      <w:r w:rsidR="00D20B7B" w:rsidRPr="00D20B7B">
        <w:rPr>
          <w:rFonts w:eastAsia="Times New Roman"/>
          <w:bdr w:val="none" w:sz="0" w:space="0" w:color="auto"/>
          <w:lang w:val="lv-LV"/>
        </w:rPr>
        <w:t>uzņēmies nejaušības risku</w:t>
      </w:r>
      <w:r w:rsidR="00D20B7B" w:rsidRPr="00F90098">
        <w:rPr>
          <w:rFonts w:eastAsia="Times New Roman"/>
          <w:bdr w:val="none" w:sz="0" w:space="0" w:color="auto"/>
          <w:lang w:val="lv-LV"/>
        </w:rPr>
        <w:t>.</w:t>
      </w:r>
      <w:r w:rsidR="00EC3077" w:rsidRPr="00F90098">
        <w:rPr>
          <w:rFonts w:eastAsia="Times New Roman"/>
          <w:bdr w:val="none" w:sz="0" w:space="0" w:color="auto"/>
          <w:lang w:val="lv-LV"/>
        </w:rPr>
        <w:t xml:space="preserve"> Vienlaicīgi, ir jāņem vērā LR Civillikuma </w:t>
      </w:r>
      <w:r w:rsidR="00D20B7B" w:rsidRPr="00D20B7B">
        <w:rPr>
          <w:rFonts w:eastAsia="Times New Roman"/>
          <w:vanish/>
          <w:color w:val="414142"/>
          <w:bdr w:val="none" w:sz="0" w:space="0" w:color="auto"/>
          <w:lang w:val="lv-LV"/>
        </w:rPr>
        <w:t>387</w:t>
      </w:r>
    </w:p>
    <w:p w:rsidR="00EC3077" w:rsidRPr="00F90098" w:rsidRDefault="00D20B7B" w:rsidP="00D54429">
      <w:pPr>
        <w:pStyle w:val="Default"/>
        <w:jc w:val="both"/>
        <w:rPr>
          <w:rFonts w:ascii="Times New Roman" w:hAnsi="Times New Roman" w:cs="Times New Roman"/>
          <w:sz w:val="24"/>
          <w:szCs w:val="24"/>
          <w:lang w:val="lv-LV"/>
        </w:rPr>
      </w:pPr>
      <w:bookmarkStart w:id="0" w:name="p-42078"/>
      <w:bookmarkStart w:id="1" w:name="p1775"/>
      <w:bookmarkEnd w:id="0"/>
      <w:bookmarkEnd w:id="1"/>
      <w:r w:rsidRPr="00F90098">
        <w:rPr>
          <w:rFonts w:ascii="Times New Roman" w:eastAsia="Times New Roman" w:hAnsi="Times New Roman" w:cs="Times New Roman"/>
          <w:bCs/>
          <w:color w:val="auto"/>
          <w:sz w:val="24"/>
          <w:szCs w:val="24"/>
          <w:bdr w:val="none" w:sz="0" w:space="0" w:color="auto"/>
          <w:lang w:val="lv-LV"/>
        </w:rPr>
        <w:t>1775</w:t>
      </w:r>
      <w:r w:rsidR="00EC3077" w:rsidRPr="00F90098">
        <w:rPr>
          <w:rFonts w:ascii="Times New Roman" w:eastAsia="Times New Roman" w:hAnsi="Times New Roman" w:cs="Times New Roman"/>
          <w:bCs/>
          <w:color w:val="auto"/>
          <w:sz w:val="24"/>
          <w:szCs w:val="24"/>
          <w:bdr w:val="none" w:sz="0" w:space="0" w:color="auto"/>
          <w:lang w:val="lv-LV"/>
        </w:rPr>
        <w:t xml:space="preserve">.pants: </w:t>
      </w:r>
      <w:r w:rsidRPr="00F90098">
        <w:rPr>
          <w:rFonts w:ascii="Times New Roman" w:eastAsia="Times New Roman" w:hAnsi="Times New Roman" w:cs="Times New Roman"/>
          <w:color w:val="auto"/>
          <w:sz w:val="24"/>
          <w:szCs w:val="24"/>
          <w:bdr w:val="none" w:sz="0" w:space="0" w:color="auto"/>
          <w:lang w:val="lv-LV"/>
        </w:rPr>
        <w:t>Katrs zaudējums, kas nav nejaušs, ir jāatlīdzina.</w:t>
      </w:r>
      <w:r w:rsidR="00EC3077" w:rsidRPr="00F90098">
        <w:rPr>
          <w:rFonts w:ascii="Times New Roman" w:eastAsia="Times New Roman" w:hAnsi="Times New Roman" w:cs="Times New Roman"/>
          <w:color w:val="auto"/>
          <w:sz w:val="24"/>
          <w:szCs w:val="24"/>
          <w:bdr w:val="none" w:sz="0" w:space="0" w:color="auto"/>
          <w:lang w:val="lv-LV"/>
        </w:rPr>
        <w:t xml:space="preserve"> </w:t>
      </w:r>
      <w:r w:rsidR="00EC3077" w:rsidRPr="00F90098">
        <w:rPr>
          <w:rFonts w:ascii="Times New Roman" w:hAnsi="Times New Roman" w:cs="Times New Roman"/>
          <w:sz w:val="24"/>
          <w:szCs w:val="24"/>
          <w:lang w:val="lv-LV"/>
        </w:rPr>
        <w:t>Ņemot vērā minēto, Līguma projekta teksts paliek negrozīts.</w:t>
      </w:r>
    </w:p>
    <w:p w:rsidR="00D20B7B" w:rsidRPr="00F90098" w:rsidRDefault="000B0568" w:rsidP="00D54429">
      <w:pPr>
        <w:pStyle w:val="Default"/>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tab/>
      </w:r>
    </w:p>
    <w:p w:rsidR="000B0568" w:rsidRPr="00F90098" w:rsidRDefault="000B0568"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6.7. Jautājums:</w:t>
      </w:r>
    </w:p>
    <w:p w:rsidR="009C4B5D"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un papildināt Līguma projekta 9.1.apakšpunktu šādā redakcijā: ”9.1. Būvuzņēmējs par saviem līdzekļiem apdrošina savu atbildību tādā apmērā, kas nodrošina zaudējumu atlīdzību, kuri var rasties Pasūtītājam vai trešajām personām Būvuzņēmēja darbības vai bezdarbības, vai to seku rezultātā būvdarbu vai būves ekspluatācijas laikā, ko nodrošina garantijas apdrošināšana,” un 10.1.apakšpunktu šādā redakcijā: ”Ja Būvuzņēmējs neuzsāk būvdarbus un darbu neuzsākšana ir saistīta ar būvuzņēmēja saistību neizpildi noteiktajā termiņā, tad veicot norēķinu no Būvuzņēmējam izmaksājamās summas var ieturēt līgumsodu 0,05% apmērā no Līguma summas par katru nokavēto dienu”.</w:t>
      </w:r>
    </w:p>
    <w:p w:rsidR="000B0568" w:rsidRPr="00F90098" w:rsidRDefault="000B0568" w:rsidP="00D54429">
      <w:pPr>
        <w:pStyle w:val="Default"/>
        <w:jc w:val="both"/>
        <w:rPr>
          <w:rFonts w:ascii="Times New Roman" w:hAnsi="Times New Roman" w:cs="Times New Roman"/>
          <w:b/>
          <w:sz w:val="24"/>
          <w:szCs w:val="24"/>
          <w:lang w:val="lv-LV"/>
        </w:rPr>
      </w:pPr>
    </w:p>
    <w:p w:rsidR="000B0568" w:rsidRPr="00F90098" w:rsidRDefault="000B0568"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6.7.Atbilde.</w:t>
      </w:r>
    </w:p>
    <w:p w:rsidR="000B0568" w:rsidRPr="00F90098" w:rsidRDefault="000B0568" w:rsidP="00F90098">
      <w:pPr>
        <w:pStyle w:val="Default"/>
        <w:jc w:val="both"/>
        <w:rPr>
          <w:rFonts w:ascii="Times New Roman" w:hAnsi="Times New Roman" w:cs="Times New Roman"/>
          <w:b/>
          <w:sz w:val="24"/>
          <w:szCs w:val="24"/>
          <w:lang w:val="lv-LV"/>
        </w:rPr>
      </w:pPr>
      <w:r w:rsidRPr="00F90098">
        <w:rPr>
          <w:rFonts w:ascii="Times New Roman" w:hAnsi="Times New Roman" w:cs="Times New Roman"/>
          <w:sz w:val="24"/>
          <w:szCs w:val="24"/>
          <w:lang w:val="lv-LV"/>
        </w:rPr>
        <w:t>Konkursa nolikuma Līguma projekta 9.1.punkts nosaka:</w:t>
      </w:r>
    </w:p>
    <w:p w:rsidR="000B0568" w:rsidRPr="00F90098" w:rsidRDefault="000B0568"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40"/>
        </w:tabs>
        <w:jc w:val="both"/>
        <w:rPr>
          <w:lang w:val="lv-LV"/>
        </w:rPr>
      </w:pPr>
      <w:r w:rsidRPr="00F90098">
        <w:rPr>
          <w:lang w:val="lv-LV"/>
        </w:rPr>
        <w:t>9.1.Būvuzņēmējs par saviem līdzekļiem apdrošina savu atbildību tādā apmērā, kas nodrošina visu zaudējumu atlīdzību, kuri var rasties Pasūtītājam vai trešajām personām Būvuzņēmēja darbības vai bezdarbības, vai to seku rezultātā būvdarbu vai būves ekspluatācijas laikā, tajā skaitā veicot šādu risku apdrošināšanu:</w:t>
      </w:r>
    </w:p>
    <w:p w:rsidR="000B0568" w:rsidRPr="00F90098" w:rsidRDefault="000B0568"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40"/>
        </w:tabs>
        <w:jc w:val="both"/>
        <w:rPr>
          <w:lang w:val="lv-LV"/>
        </w:rPr>
      </w:pPr>
      <w:r w:rsidRPr="00F90098">
        <w:rPr>
          <w:lang w:val="lv-LV"/>
        </w:rPr>
        <w:t>9.1.1.Celtniecības visu risku apdrošināšana (CAR) Līguma summas apmērā līdz Objekta nodošanai ekspluatācijā;</w:t>
      </w:r>
    </w:p>
    <w:p w:rsidR="000B0568" w:rsidRPr="00F90098" w:rsidRDefault="000B0568"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40"/>
        </w:tabs>
        <w:jc w:val="both"/>
        <w:rPr>
          <w:lang w:val="lv-LV"/>
        </w:rPr>
      </w:pPr>
      <w:r w:rsidRPr="00F90098">
        <w:rPr>
          <w:lang w:val="lv-LV"/>
        </w:rPr>
        <w:t>9.1.2.civiltiesiskās atbildības apdrošināšana pret trešajām personām, atbilstoši normatīvo aktu prasībām.</w:t>
      </w:r>
    </w:p>
    <w:p w:rsidR="000B0568" w:rsidRPr="00F90098" w:rsidRDefault="000B0568"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lang w:val="lv-LV"/>
        </w:rPr>
      </w:pPr>
      <w:r w:rsidRPr="00F90098">
        <w:rPr>
          <w:lang w:val="lv-LV"/>
        </w:rPr>
        <w:t>9.1.3.Būvuzņēmējs iesniedz Pasūtītājam visu nepieciešamo apdrošināšanas polišu kopijas Līgumā noteiktajā kārtībā.</w:t>
      </w:r>
    </w:p>
    <w:p w:rsidR="000B0568" w:rsidRPr="00F90098" w:rsidRDefault="000B0568" w:rsidP="00D544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540"/>
        </w:tabs>
        <w:ind w:left="540"/>
        <w:jc w:val="both"/>
        <w:rPr>
          <w:lang w:val="lv-LV"/>
        </w:rPr>
      </w:pPr>
    </w:p>
    <w:p w:rsidR="0026095A" w:rsidRPr="00F90098" w:rsidRDefault="000B0568" w:rsidP="00D54429">
      <w:pPr>
        <w:pStyle w:val="Default"/>
        <w:jc w:val="both"/>
        <w:rPr>
          <w:rFonts w:ascii="Times New Roman" w:hAnsi="Times New Roman" w:cs="Times New Roman"/>
          <w:sz w:val="24"/>
          <w:szCs w:val="24"/>
          <w:lang w:val="lv-LV"/>
        </w:rPr>
      </w:pPr>
      <w:r w:rsidRPr="00F90098">
        <w:rPr>
          <w:rFonts w:ascii="Times New Roman" w:hAnsi="Times New Roman" w:cs="Times New Roman"/>
          <w:b/>
          <w:sz w:val="24"/>
          <w:szCs w:val="24"/>
          <w:lang w:val="lv-LV"/>
        </w:rPr>
        <w:tab/>
      </w:r>
      <w:r w:rsidRPr="00F90098">
        <w:rPr>
          <w:rFonts w:ascii="Times New Roman" w:hAnsi="Times New Roman" w:cs="Times New Roman"/>
          <w:sz w:val="24"/>
          <w:szCs w:val="24"/>
          <w:lang w:val="lv-LV"/>
        </w:rPr>
        <w:t xml:space="preserve">Konkursa nolikuma Līguma projekta 9.1.punkta redakcija ir sagatavota atbilstoši normatīvajiem aktiem, vispārpieņemtai praksei un mazina pasūtītāja risku. </w:t>
      </w:r>
      <w:r w:rsidR="002C0BB9" w:rsidRPr="00F90098">
        <w:rPr>
          <w:rFonts w:ascii="Times New Roman" w:hAnsi="Times New Roman" w:cs="Times New Roman"/>
          <w:sz w:val="24"/>
          <w:szCs w:val="24"/>
          <w:lang w:val="lv-LV"/>
        </w:rPr>
        <w:t xml:space="preserve">Piegādātājs, piedāvājot veikt grozījumus Līguma projekta 9.1.punktā nav sniedzis pamatojumu savam ierosinājumam kā arī nav sniedzis argumentāciju tam, ka šāds grozījums būtu nepieciešams. </w:t>
      </w:r>
      <w:r w:rsidR="0026095A" w:rsidRPr="00F90098">
        <w:rPr>
          <w:rFonts w:ascii="Times New Roman" w:hAnsi="Times New Roman" w:cs="Times New Roman"/>
          <w:sz w:val="24"/>
          <w:szCs w:val="24"/>
          <w:lang w:val="lv-LV"/>
        </w:rPr>
        <w:t>Ņemot vērā minēto, Līguma projekta teksts paliek negrozīts.</w:t>
      </w:r>
    </w:p>
    <w:p w:rsidR="000B0568" w:rsidRPr="00F90098" w:rsidRDefault="000B0568" w:rsidP="00D54429">
      <w:pPr>
        <w:pStyle w:val="Default"/>
        <w:ind w:firstLine="720"/>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t>Konkursa nolikuma Līguma projekta 10.1.punkts nosaka: “Ja Būvuzņēmējs neuzsāk būvdarbus noteiktajā termiņā, tad veicot norēķinu no Būvuzņēmējam izmaksājamās summas var ieturēt līgumsodu 0,05% apmērā no Līguma summas par katru nokavēto dienu.”</w:t>
      </w:r>
    </w:p>
    <w:p w:rsidR="0026095A" w:rsidRPr="00F90098" w:rsidRDefault="002C0BB9" w:rsidP="00D54429">
      <w:pPr>
        <w:pStyle w:val="Default"/>
        <w:jc w:val="both"/>
        <w:rPr>
          <w:rFonts w:ascii="Times New Roman" w:hAnsi="Times New Roman" w:cs="Times New Roman"/>
          <w:sz w:val="24"/>
          <w:szCs w:val="24"/>
          <w:lang w:val="lv-LV"/>
        </w:rPr>
      </w:pPr>
      <w:r w:rsidRPr="00F90098">
        <w:rPr>
          <w:rFonts w:ascii="Times New Roman" w:hAnsi="Times New Roman" w:cs="Times New Roman"/>
          <w:sz w:val="24"/>
          <w:szCs w:val="24"/>
          <w:lang w:val="lv-LV"/>
        </w:rPr>
        <w:t xml:space="preserve">10.1.punkta redakcija paredz formulējumu “var ieturēt”. Minētais nozīmē, ka pasūtītājam līgumsoda piemērošanai vai nepiemērošanai būs jāizvērtē katra konkrētā faktiskā situācija, tostarp ņemot vērā arī </w:t>
      </w:r>
      <w:r w:rsidR="0026095A" w:rsidRPr="00F90098">
        <w:rPr>
          <w:rFonts w:ascii="Times New Roman" w:hAnsi="Times New Roman" w:cs="Times New Roman"/>
          <w:sz w:val="24"/>
          <w:szCs w:val="24"/>
          <w:lang w:val="lv-LV"/>
        </w:rPr>
        <w:t xml:space="preserve">visus </w:t>
      </w:r>
      <w:r w:rsidRPr="00F90098">
        <w:rPr>
          <w:rFonts w:ascii="Times New Roman" w:hAnsi="Times New Roman" w:cs="Times New Roman"/>
          <w:sz w:val="24"/>
          <w:szCs w:val="24"/>
          <w:lang w:val="lv-LV"/>
        </w:rPr>
        <w:t xml:space="preserve">apstākļus, </w:t>
      </w:r>
      <w:r w:rsidR="0026095A" w:rsidRPr="00F90098">
        <w:rPr>
          <w:rFonts w:ascii="Times New Roman" w:hAnsi="Times New Roman" w:cs="Times New Roman"/>
          <w:sz w:val="24"/>
          <w:szCs w:val="24"/>
          <w:lang w:val="lv-LV"/>
        </w:rPr>
        <w:t>ar ko bija saistīta būvdarbus neuzsākšana noteiktajā termiņā. Ņemot vērā minēto, Līguma projekta teksts paliek negrozīts.</w:t>
      </w:r>
    </w:p>
    <w:p w:rsidR="002C0BB9" w:rsidRPr="00F90098" w:rsidRDefault="002C0BB9" w:rsidP="00D54429">
      <w:pPr>
        <w:pStyle w:val="Default"/>
        <w:ind w:firstLine="720"/>
        <w:jc w:val="both"/>
        <w:rPr>
          <w:rFonts w:ascii="Times New Roman" w:hAnsi="Times New Roman" w:cs="Times New Roman"/>
          <w:sz w:val="24"/>
          <w:szCs w:val="24"/>
          <w:lang w:val="lv-LV"/>
        </w:rPr>
      </w:pPr>
    </w:p>
    <w:p w:rsidR="00F90098" w:rsidRDefault="00F90098" w:rsidP="00D54429">
      <w:pPr>
        <w:pStyle w:val="Default"/>
        <w:jc w:val="both"/>
        <w:rPr>
          <w:rFonts w:ascii="Times New Roman" w:hAnsi="Times New Roman" w:cs="Times New Roman"/>
          <w:i/>
          <w:sz w:val="24"/>
          <w:szCs w:val="24"/>
          <w:lang w:val="lv-LV"/>
        </w:rPr>
      </w:pPr>
    </w:p>
    <w:p w:rsidR="00A63CFB" w:rsidRPr="00F90098" w:rsidRDefault="00A63CFB"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lastRenderedPageBreak/>
        <w:t>6.8.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un papildināt Līguma projekta 10.2. un 10.3.apakšpunktus ar šādu rindkopa: ”bet ne vairāk kā 10% (desmit procenti) no Līgumcenas”</w:t>
      </w:r>
    </w:p>
    <w:p w:rsidR="00A63CFB" w:rsidRPr="00F90098" w:rsidRDefault="00A63CFB" w:rsidP="00D54429">
      <w:pPr>
        <w:pStyle w:val="Default"/>
        <w:jc w:val="both"/>
        <w:rPr>
          <w:rFonts w:ascii="Times New Roman" w:hAnsi="Times New Roman" w:cs="Times New Roman"/>
          <w:b/>
          <w:sz w:val="24"/>
          <w:szCs w:val="24"/>
          <w:lang w:val="lv-LV"/>
        </w:rPr>
      </w:pPr>
    </w:p>
    <w:p w:rsidR="00A63CFB" w:rsidRPr="00F90098" w:rsidRDefault="00A63CFB" w:rsidP="00D54429">
      <w:pPr>
        <w:pStyle w:val="Default"/>
        <w:jc w:val="both"/>
        <w:rPr>
          <w:rFonts w:ascii="Times New Roman" w:hAnsi="Times New Roman" w:cs="Times New Roman"/>
          <w:b/>
          <w:sz w:val="24"/>
          <w:szCs w:val="24"/>
          <w:lang w:val="lv-LV"/>
        </w:rPr>
      </w:pPr>
      <w:r w:rsidRPr="00F90098">
        <w:rPr>
          <w:rFonts w:ascii="Times New Roman" w:hAnsi="Times New Roman" w:cs="Times New Roman"/>
          <w:b/>
          <w:sz w:val="24"/>
          <w:szCs w:val="24"/>
          <w:lang w:val="lv-LV"/>
        </w:rPr>
        <w:t>6.8.Atbilde.</w:t>
      </w:r>
    </w:p>
    <w:p w:rsidR="00FB5EAC" w:rsidRPr="00F90098" w:rsidRDefault="005D65EB" w:rsidP="00D54429">
      <w:pPr>
        <w:pStyle w:val="Default"/>
        <w:jc w:val="both"/>
        <w:rPr>
          <w:rFonts w:ascii="Times New Roman" w:hAnsi="Times New Roman" w:cs="Times New Roman"/>
          <w:sz w:val="24"/>
          <w:szCs w:val="24"/>
          <w:lang w:val="lv-LV"/>
        </w:rPr>
      </w:pPr>
      <w:r w:rsidRPr="00F90098">
        <w:rPr>
          <w:rFonts w:ascii="Times New Roman" w:eastAsia="Times New Roman" w:hAnsi="Times New Roman" w:cs="Times New Roman"/>
          <w:sz w:val="24"/>
          <w:szCs w:val="24"/>
          <w:lang w:val="lv-LV"/>
        </w:rPr>
        <w:t xml:space="preserve">Konkursa nolikuma </w:t>
      </w:r>
      <w:r w:rsidR="00596E04" w:rsidRPr="00F90098">
        <w:rPr>
          <w:rFonts w:ascii="Times New Roman" w:eastAsia="Times New Roman" w:hAnsi="Times New Roman" w:cs="Times New Roman"/>
          <w:sz w:val="24"/>
          <w:szCs w:val="24"/>
          <w:lang w:val="lv-LV"/>
        </w:rPr>
        <w:t xml:space="preserve">Līguma projekta </w:t>
      </w:r>
      <w:r w:rsidRPr="00F90098">
        <w:rPr>
          <w:rFonts w:ascii="Times New Roman" w:eastAsia="Times New Roman" w:hAnsi="Times New Roman" w:cs="Times New Roman"/>
          <w:sz w:val="24"/>
          <w:szCs w:val="24"/>
          <w:lang w:val="lv-LV"/>
        </w:rPr>
        <w:t>10.2.punkt</w:t>
      </w:r>
      <w:r w:rsidR="00A63CFB" w:rsidRPr="00F90098">
        <w:rPr>
          <w:rFonts w:ascii="Times New Roman" w:eastAsia="Times New Roman" w:hAnsi="Times New Roman" w:cs="Times New Roman"/>
          <w:sz w:val="24"/>
          <w:szCs w:val="24"/>
          <w:lang w:val="lv-LV"/>
        </w:rPr>
        <w:t>s</w:t>
      </w:r>
      <w:r w:rsidRPr="00F90098">
        <w:rPr>
          <w:rFonts w:ascii="Times New Roman" w:eastAsia="Times New Roman" w:hAnsi="Times New Roman" w:cs="Times New Roman"/>
          <w:sz w:val="24"/>
          <w:szCs w:val="24"/>
          <w:lang w:val="lv-LV"/>
        </w:rPr>
        <w:t xml:space="preserve"> un 10.3.punkt</w:t>
      </w:r>
      <w:r w:rsidR="00A63CFB" w:rsidRPr="00F90098">
        <w:rPr>
          <w:rFonts w:ascii="Times New Roman" w:eastAsia="Times New Roman" w:hAnsi="Times New Roman" w:cs="Times New Roman"/>
          <w:sz w:val="24"/>
          <w:szCs w:val="24"/>
          <w:lang w:val="lv-LV"/>
        </w:rPr>
        <w:t>s</w:t>
      </w:r>
      <w:r w:rsidRPr="00F90098">
        <w:rPr>
          <w:rFonts w:ascii="Times New Roman" w:eastAsia="Times New Roman" w:hAnsi="Times New Roman" w:cs="Times New Roman"/>
          <w:sz w:val="24"/>
          <w:szCs w:val="24"/>
          <w:lang w:val="lv-LV"/>
        </w:rPr>
        <w:t xml:space="preserve"> </w:t>
      </w:r>
      <w:r w:rsidR="00596E04" w:rsidRPr="00F90098">
        <w:rPr>
          <w:rFonts w:ascii="Times New Roman" w:eastAsia="Times New Roman" w:hAnsi="Times New Roman" w:cs="Times New Roman"/>
          <w:sz w:val="24"/>
          <w:szCs w:val="24"/>
          <w:lang w:val="lv-LV"/>
        </w:rPr>
        <w:t>nosaka līgumsoda procentuālo apmēru par katru nokavēto dienu, bet LR Civillikuma 1716.panta 3.daļa nosaka ierobežojumu - kopumā ne vairāk par 10 procentiem no pamatparāda vai galvenās saistības apmēra. Līguma projektā nav jādublē visas LR Civillikuma normas, kas regulē saistību tiesības, jo LR Civillikumā iestrādātas normas darbojas neatkarīgi no to iekļaušanas Līguma tekstā. Gadījumā ja tiks piemēroti līgumsodi, tad to kopējā apjoma ierobežošana notiks atbilstoši LR Civillikuma prasībām. Pasūtītājs nevar rīkoties pretēji normatīvajiem aktiem un ievēros LR Civillikumu kā arī citus normatīvus aktus, kas regulēs minēto situāciju.</w:t>
      </w:r>
      <w:r w:rsidRPr="00F90098">
        <w:rPr>
          <w:rFonts w:ascii="Times New Roman" w:eastAsia="Times New Roman" w:hAnsi="Times New Roman" w:cs="Times New Roman"/>
          <w:sz w:val="24"/>
          <w:szCs w:val="24"/>
          <w:lang w:val="lv-LV"/>
        </w:rPr>
        <w:t xml:space="preserve"> </w:t>
      </w:r>
      <w:r w:rsidRPr="00F90098">
        <w:rPr>
          <w:rFonts w:ascii="Times New Roman" w:hAnsi="Times New Roman" w:cs="Times New Roman"/>
          <w:sz w:val="24"/>
          <w:szCs w:val="24"/>
          <w:lang w:val="lv-LV"/>
        </w:rPr>
        <w:t>Ņemot vērā minēto, Līguma projekta teksts paliek negrozīts.</w:t>
      </w:r>
    </w:p>
    <w:p w:rsidR="00596E04" w:rsidRPr="00F90098" w:rsidRDefault="00596E04" w:rsidP="00D54429">
      <w:pPr>
        <w:pStyle w:val="Default"/>
        <w:jc w:val="both"/>
        <w:rPr>
          <w:rFonts w:ascii="Times New Roman" w:hAnsi="Times New Roman" w:cs="Times New Roman"/>
          <w:sz w:val="24"/>
          <w:szCs w:val="24"/>
          <w:lang w:val="lv-LV"/>
        </w:rPr>
      </w:pPr>
    </w:p>
    <w:p w:rsidR="00E710B9" w:rsidRPr="00F90098" w:rsidRDefault="00E710B9"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6.9. Jautājums:</w:t>
      </w:r>
    </w:p>
    <w:p w:rsidR="00FB5EAC" w:rsidRPr="00F90098" w:rsidRDefault="00FB5EAC" w:rsidP="00D54429">
      <w:pPr>
        <w:pStyle w:val="Default"/>
        <w:jc w:val="both"/>
        <w:rPr>
          <w:rFonts w:ascii="Times New Roman" w:hAnsi="Times New Roman" w:cs="Times New Roman"/>
          <w:i/>
          <w:sz w:val="24"/>
          <w:szCs w:val="24"/>
          <w:lang w:val="lv-LV"/>
        </w:rPr>
      </w:pPr>
      <w:r w:rsidRPr="00F90098">
        <w:rPr>
          <w:rFonts w:ascii="Times New Roman" w:hAnsi="Times New Roman" w:cs="Times New Roman"/>
          <w:i/>
          <w:sz w:val="24"/>
          <w:szCs w:val="24"/>
          <w:lang w:val="lv-LV"/>
        </w:rPr>
        <w:t>Pretendents lūdz iepirkuma komisiju veikt grozījumus un precizēt Līguma projekta 10.4. un 10.5.apakšpunktus, jo šie punkti ir pretlikumīgi un nav saprotams, ka tie izpildīsies Līguma izpildē, kā arī nav noteikts, cik dienu laikā tiks atmaksāts Līgumsods.”</w:t>
      </w:r>
    </w:p>
    <w:p w:rsidR="000348E7" w:rsidRPr="0078117F" w:rsidRDefault="000348E7" w:rsidP="0078117F">
      <w:pPr>
        <w:pStyle w:val="Default"/>
        <w:jc w:val="both"/>
        <w:rPr>
          <w:rFonts w:ascii="Times New Roman" w:hAnsi="Times New Roman" w:cs="Times New Roman"/>
          <w:sz w:val="24"/>
          <w:szCs w:val="24"/>
          <w:lang w:val="lv-LV"/>
        </w:rPr>
      </w:pPr>
    </w:p>
    <w:p w:rsidR="00E710B9" w:rsidRPr="0078117F" w:rsidRDefault="00E710B9" w:rsidP="0078117F">
      <w:pPr>
        <w:pStyle w:val="Default"/>
        <w:jc w:val="both"/>
        <w:rPr>
          <w:rFonts w:ascii="Times New Roman" w:hAnsi="Times New Roman" w:cs="Times New Roman"/>
          <w:b/>
          <w:sz w:val="24"/>
          <w:szCs w:val="24"/>
          <w:lang w:val="lv-LV"/>
        </w:rPr>
      </w:pPr>
      <w:r w:rsidRPr="0078117F">
        <w:rPr>
          <w:rFonts w:ascii="Times New Roman" w:hAnsi="Times New Roman" w:cs="Times New Roman"/>
          <w:b/>
          <w:sz w:val="24"/>
          <w:szCs w:val="24"/>
          <w:lang w:val="lv-LV"/>
        </w:rPr>
        <w:t>6.9.Atbilde.</w:t>
      </w:r>
    </w:p>
    <w:p w:rsidR="00E710B9" w:rsidRPr="0078117F" w:rsidRDefault="00E710B9" w:rsidP="0078117F">
      <w:pPr>
        <w:pStyle w:val="Default"/>
        <w:jc w:val="both"/>
        <w:rPr>
          <w:rFonts w:ascii="Times New Roman" w:hAnsi="Times New Roman" w:cs="Times New Roman"/>
          <w:sz w:val="24"/>
          <w:szCs w:val="24"/>
          <w:lang w:val="lv-LV"/>
        </w:rPr>
      </w:pPr>
      <w:r w:rsidRPr="0078117F">
        <w:rPr>
          <w:rFonts w:ascii="Times New Roman" w:hAnsi="Times New Roman" w:cs="Times New Roman"/>
          <w:sz w:val="24"/>
          <w:szCs w:val="24"/>
          <w:lang w:val="lv-LV"/>
        </w:rPr>
        <w:t>Konkursa nolikuma Līguma projekta</w:t>
      </w:r>
      <w:r w:rsidRPr="0078117F">
        <w:rPr>
          <w:rFonts w:ascii="Times New Roman" w:hAnsi="Times New Roman" w:cs="Times New Roman"/>
          <w:b/>
          <w:sz w:val="24"/>
          <w:szCs w:val="24"/>
          <w:lang w:val="lv-LV"/>
        </w:rPr>
        <w:t xml:space="preserve"> </w:t>
      </w:r>
      <w:r w:rsidRPr="0078117F">
        <w:rPr>
          <w:rFonts w:ascii="Times New Roman" w:hAnsi="Times New Roman" w:cs="Times New Roman"/>
          <w:sz w:val="24"/>
          <w:szCs w:val="24"/>
          <w:lang w:val="lv-LV"/>
        </w:rPr>
        <w:t xml:space="preserve">10.4.punkts nosaka: </w:t>
      </w:r>
      <w:r w:rsidR="00D54429" w:rsidRPr="0078117F">
        <w:rPr>
          <w:rFonts w:ascii="Times New Roman" w:hAnsi="Times New Roman" w:cs="Times New Roman"/>
          <w:sz w:val="24"/>
          <w:szCs w:val="24"/>
          <w:lang w:val="lv-LV"/>
        </w:rPr>
        <w:t>“</w:t>
      </w:r>
      <w:r w:rsidRPr="0078117F">
        <w:rPr>
          <w:rFonts w:ascii="Times New Roman" w:hAnsi="Times New Roman" w:cs="Times New Roman"/>
          <w:sz w:val="24"/>
          <w:szCs w:val="24"/>
          <w:lang w:val="lv-LV"/>
        </w:rPr>
        <w:t>Līgumsods vienmēr tiek aprēķināts par būvdarbu gala termiņa nokavējumu, arī tad, ja „Būvdarbu kalendārajā grafikā” nav atsevišķas vienošanās, par kuru termiņu nokavējumu tiks aprēķināts līgumsods</w:t>
      </w:r>
      <w:r w:rsidR="00D54429" w:rsidRPr="0078117F">
        <w:rPr>
          <w:rFonts w:ascii="Times New Roman" w:hAnsi="Times New Roman" w:cs="Times New Roman"/>
          <w:sz w:val="24"/>
          <w:szCs w:val="24"/>
          <w:lang w:val="lv-LV"/>
        </w:rPr>
        <w:t>”.</w:t>
      </w:r>
    </w:p>
    <w:p w:rsidR="00E710B9" w:rsidRPr="0078117F" w:rsidRDefault="00D54429" w:rsidP="0078117F">
      <w:pPr>
        <w:pStyle w:val="Default"/>
        <w:jc w:val="both"/>
        <w:rPr>
          <w:rFonts w:ascii="Times New Roman" w:hAnsi="Times New Roman" w:cs="Times New Roman"/>
          <w:sz w:val="24"/>
          <w:szCs w:val="24"/>
          <w:lang w:val="lv-LV"/>
        </w:rPr>
      </w:pPr>
      <w:r w:rsidRPr="0078117F">
        <w:rPr>
          <w:rFonts w:ascii="Times New Roman" w:hAnsi="Times New Roman" w:cs="Times New Roman"/>
          <w:sz w:val="24"/>
          <w:szCs w:val="24"/>
          <w:lang w:val="lv-LV"/>
        </w:rPr>
        <w:t>Konkursa nolikuma Līguma projekta</w:t>
      </w:r>
      <w:r w:rsidRPr="0078117F">
        <w:rPr>
          <w:rFonts w:ascii="Times New Roman" w:hAnsi="Times New Roman" w:cs="Times New Roman"/>
          <w:b/>
          <w:sz w:val="24"/>
          <w:szCs w:val="24"/>
          <w:lang w:val="lv-LV"/>
        </w:rPr>
        <w:t xml:space="preserve"> </w:t>
      </w:r>
      <w:r w:rsidRPr="0078117F">
        <w:rPr>
          <w:rFonts w:ascii="Times New Roman" w:hAnsi="Times New Roman" w:cs="Times New Roman"/>
          <w:sz w:val="24"/>
          <w:szCs w:val="24"/>
          <w:lang w:val="lv-LV"/>
        </w:rPr>
        <w:t>10.5.punkts nosaka: “</w:t>
      </w:r>
      <w:r w:rsidR="00E710B9" w:rsidRPr="0078117F">
        <w:rPr>
          <w:rFonts w:ascii="Times New Roman" w:hAnsi="Times New Roman" w:cs="Times New Roman"/>
          <w:sz w:val="24"/>
          <w:szCs w:val="24"/>
          <w:lang w:val="lv-LV"/>
        </w:rPr>
        <w:t>Līgumsods tiek atmaksāts Būvuzņēmējam, ja Būvuzņēmējs pabeidz būvdarbus paredzētajā termiņā, un Objekts pēc saskaņošanas kalendārā grafika tiek nodots ekspluatācijā</w:t>
      </w:r>
      <w:r w:rsidRPr="0078117F">
        <w:rPr>
          <w:rFonts w:ascii="Times New Roman" w:hAnsi="Times New Roman" w:cs="Times New Roman"/>
          <w:sz w:val="24"/>
          <w:szCs w:val="24"/>
          <w:lang w:val="lv-LV"/>
        </w:rPr>
        <w:t>”.</w:t>
      </w:r>
    </w:p>
    <w:p w:rsidR="00824F13" w:rsidRPr="00F90098" w:rsidRDefault="005B29B6" w:rsidP="00824F13">
      <w:pPr>
        <w:pStyle w:val="Default"/>
        <w:jc w:val="both"/>
        <w:rPr>
          <w:rFonts w:ascii="Times New Roman" w:hAnsi="Times New Roman" w:cs="Times New Roman"/>
          <w:sz w:val="24"/>
          <w:szCs w:val="24"/>
          <w:lang w:val="lv-LV"/>
        </w:rPr>
      </w:pPr>
      <w:r w:rsidRPr="0078117F">
        <w:rPr>
          <w:rFonts w:ascii="Times New Roman" w:hAnsi="Times New Roman" w:cs="Times New Roman"/>
          <w:sz w:val="24"/>
          <w:szCs w:val="24"/>
          <w:lang w:val="lv-LV"/>
        </w:rPr>
        <w:t>Konkursa nolikuma Līguma projekta</w:t>
      </w:r>
      <w:r w:rsidRPr="0078117F">
        <w:rPr>
          <w:rFonts w:ascii="Times New Roman" w:hAnsi="Times New Roman" w:cs="Times New Roman"/>
          <w:b/>
          <w:sz w:val="24"/>
          <w:szCs w:val="24"/>
          <w:lang w:val="lv-LV"/>
        </w:rPr>
        <w:t xml:space="preserve"> </w:t>
      </w:r>
      <w:r w:rsidRPr="0078117F">
        <w:rPr>
          <w:rFonts w:ascii="Times New Roman" w:hAnsi="Times New Roman" w:cs="Times New Roman"/>
          <w:sz w:val="24"/>
          <w:szCs w:val="24"/>
          <w:lang w:val="lv-LV"/>
        </w:rPr>
        <w:t>10.4.punkts un 10.5.punkts regulē situāciju, kad neskatoties uz to, ka līguma izpildes laikā Būvuzņēm</w:t>
      </w:r>
      <w:bookmarkStart w:id="2" w:name="_GoBack"/>
      <w:bookmarkEnd w:id="2"/>
      <w:r w:rsidRPr="0078117F">
        <w:rPr>
          <w:rFonts w:ascii="Times New Roman" w:hAnsi="Times New Roman" w:cs="Times New Roman"/>
          <w:sz w:val="24"/>
          <w:szCs w:val="24"/>
          <w:lang w:val="lv-LV"/>
        </w:rPr>
        <w:t>ējs nav ievērojis termiņus, kas ir paredzēti Būvdarbu kale</w:t>
      </w:r>
      <w:r w:rsidR="009F497E">
        <w:rPr>
          <w:rFonts w:ascii="Times New Roman" w:hAnsi="Times New Roman" w:cs="Times New Roman"/>
          <w:sz w:val="24"/>
          <w:szCs w:val="24"/>
          <w:lang w:val="lv-LV"/>
        </w:rPr>
        <w:t xml:space="preserve">ndārajā grafikā (nedēļās), bet </w:t>
      </w:r>
      <w:r w:rsidRPr="0078117F">
        <w:rPr>
          <w:rFonts w:ascii="Times New Roman" w:hAnsi="Times New Roman" w:cs="Times New Roman"/>
          <w:sz w:val="24"/>
          <w:szCs w:val="24"/>
          <w:lang w:val="lv-LV"/>
        </w:rPr>
        <w:t xml:space="preserve">ir pabeidzis būvdarbus līgumā paredzētajā termiņā un Objekts tiek nodots ekspluatācijā. Vēršam uzmanību, ka šajā gadījumā Līgumsods tiek atmaksāts Būvuzņēmējam. Attiecībā uz </w:t>
      </w:r>
      <w:r w:rsidR="00AC3371" w:rsidRPr="0078117F">
        <w:rPr>
          <w:rFonts w:ascii="Times New Roman" w:hAnsi="Times New Roman" w:cs="Times New Roman"/>
          <w:sz w:val="24"/>
          <w:szCs w:val="24"/>
          <w:lang w:val="lv-LV"/>
        </w:rPr>
        <w:t xml:space="preserve">jautājumu par līgumsoda atmaksas termiņu, no minēto punktu satura var secināt, ka </w:t>
      </w:r>
      <w:r w:rsidR="00FA15EB" w:rsidRPr="0078117F">
        <w:rPr>
          <w:rFonts w:ascii="Times New Roman" w:hAnsi="Times New Roman" w:cs="Times New Roman"/>
          <w:sz w:val="24"/>
          <w:szCs w:val="24"/>
          <w:lang w:val="lv-LV"/>
        </w:rPr>
        <w:t xml:space="preserve">šo </w:t>
      </w:r>
      <w:r w:rsidR="00C6036B" w:rsidRPr="0078117F">
        <w:rPr>
          <w:rFonts w:ascii="Times New Roman" w:hAnsi="Times New Roman" w:cs="Times New Roman"/>
          <w:sz w:val="24"/>
          <w:szCs w:val="24"/>
          <w:lang w:val="lv-LV"/>
        </w:rPr>
        <w:t xml:space="preserve">maksājumu var </w:t>
      </w:r>
      <w:r w:rsidR="009F497E">
        <w:rPr>
          <w:rFonts w:ascii="Times New Roman" w:hAnsi="Times New Roman" w:cs="Times New Roman"/>
          <w:sz w:val="24"/>
          <w:szCs w:val="24"/>
          <w:lang w:val="lv-LV"/>
        </w:rPr>
        <w:t xml:space="preserve">veikt </w:t>
      </w:r>
      <w:r w:rsidR="00C6036B" w:rsidRPr="0078117F">
        <w:rPr>
          <w:rFonts w:ascii="Times New Roman" w:hAnsi="Times New Roman" w:cs="Times New Roman"/>
          <w:sz w:val="24"/>
          <w:szCs w:val="24"/>
          <w:lang w:val="lv-LV"/>
        </w:rPr>
        <w:t>tikai pēc Objekta nodošanas ekspluatācijā.</w:t>
      </w:r>
      <w:r w:rsidR="0078117F" w:rsidRPr="0078117F">
        <w:rPr>
          <w:rFonts w:ascii="Times New Roman" w:hAnsi="Times New Roman" w:cs="Times New Roman"/>
          <w:sz w:val="24"/>
          <w:szCs w:val="24"/>
          <w:lang w:val="lv-LV"/>
        </w:rPr>
        <w:t xml:space="preserve"> Maksājuma, kuru ir paredzēts veikt pēc Objekta nodošanas ekspluatācijā, termiņu, regulē Līguma projekta 5.3.3.apakšpunkts, proti - 30 dienu laikā pēc Objekta nodošanas ekspluatācijā.</w:t>
      </w:r>
      <w:r w:rsidR="00824F13">
        <w:rPr>
          <w:rFonts w:ascii="Times New Roman" w:hAnsi="Times New Roman" w:cs="Times New Roman"/>
          <w:sz w:val="24"/>
          <w:szCs w:val="24"/>
          <w:lang w:val="lv-LV"/>
        </w:rPr>
        <w:t xml:space="preserve"> </w:t>
      </w:r>
      <w:r w:rsidR="00824F13" w:rsidRPr="00F90098">
        <w:rPr>
          <w:rFonts w:ascii="Times New Roman" w:hAnsi="Times New Roman" w:cs="Times New Roman"/>
          <w:sz w:val="24"/>
          <w:szCs w:val="24"/>
          <w:lang w:val="lv-LV"/>
        </w:rPr>
        <w:t>Ņemot vērā minēto, Līguma projekta teksts paliek negrozīts.</w:t>
      </w:r>
    </w:p>
    <w:p w:rsidR="0078117F" w:rsidRPr="0078117F" w:rsidRDefault="0078117F" w:rsidP="0078117F">
      <w:pPr>
        <w:pStyle w:val="Default"/>
        <w:ind w:firstLine="720"/>
        <w:jc w:val="both"/>
        <w:rPr>
          <w:rFonts w:ascii="Times New Roman" w:hAnsi="Times New Roman" w:cs="Times New Roman"/>
          <w:sz w:val="24"/>
          <w:szCs w:val="24"/>
          <w:lang w:val="lv-LV"/>
        </w:rPr>
      </w:pPr>
    </w:p>
    <w:p w:rsidR="00E710B9" w:rsidRPr="0078117F" w:rsidRDefault="00E710B9" w:rsidP="0078117F">
      <w:pPr>
        <w:pStyle w:val="Default"/>
        <w:jc w:val="both"/>
        <w:rPr>
          <w:rFonts w:ascii="Times New Roman" w:hAnsi="Times New Roman" w:cs="Times New Roman"/>
          <w:sz w:val="24"/>
          <w:szCs w:val="24"/>
          <w:lang w:val="lv-LV"/>
        </w:rPr>
      </w:pPr>
    </w:p>
    <w:sectPr w:rsidR="00E710B9" w:rsidRPr="0078117F" w:rsidSect="00915B73">
      <w:footerReference w:type="default" r:id="rId8"/>
      <w:pgSz w:w="11906" w:h="16838" w:code="9"/>
      <w:pgMar w:top="1134" w:right="1134" w:bottom="1134" w:left="1701" w:header="709"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82" w:rsidRDefault="00895982">
      <w:r>
        <w:separator/>
      </w:r>
    </w:p>
  </w:endnote>
  <w:endnote w:type="continuationSeparator" w:id="0">
    <w:p w:rsidR="00895982" w:rsidRDefault="0089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B78" w:rsidRDefault="00AE4B37">
    <w:pPr>
      <w:pStyle w:val="Footer"/>
    </w:pPr>
    <w:r>
      <w:rPr>
        <w:noProof/>
        <w:lang w:val="en-US" w:eastAsia="en-US"/>
      </w:rPr>
      <w:drawing>
        <wp:anchor distT="0" distB="0" distL="114300" distR="114300" simplePos="0" relativeHeight="251659264" behindDoc="0" locked="0" layoutInCell="1" allowOverlap="1">
          <wp:simplePos x="0" y="0"/>
          <wp:positionH relativeFrom="column">
            <wp:posOffset>618490</wp:posOffset>
          </wp:positionH>
          <wp:positionV relativeFrom="paragraph">
            <wp:posOffset>9705975</wp:posOffset>
          </wp:positionV>
          <wp:extent cx="1438275" cy="728345"/>
          <wp:effectExtent l="0" t="0" r="9525" b="0"/>
          <wp:wrapNone/>
          <wp:docPr id="8"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column">
            <wp:posOffset>618490</wp:posOffset>
          </wp:positionH>
          <wp:positionV relativeFrom="paragraph">
            <wp:posOffset>9705975</wp:posOffset>
          </wp:positionV>
          <wp:extent cx="1438275" cy="728345"/>
          <wp:effectExtent l="0" t="0" r="9525" b="0"/>
          <wp:wrapNone/>
          <wp:docPr id="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0" locked="0" layoutInCell="1" allowOverlap="1">
          <wp:simplePos x="0" y="0"/>
          <wp:positionH relativeFrom="column">
            <wp:posOffset>618490</wp:posOffset>
          </wp:positionH>
          <wp:positionV relativeFrom="paragraph">
            <wp:posOffset>9705975</wp:posOffset>
          </wp:positionV>
          <wp:extent cx="1438275" cy="728345"/>
          <wp:effectExtent l="0" t="0" r="9525" b="0"/>
          <wp:wrapNone/>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618490</wp:posOffset>
          </wp:positionH>
          <wp:positionV relativeFrom="paragraph">
            <wp:posOffset>9705975</wp:posOffset>
          </wp:positionV>
          <wp:extent cx="1438275" cy="728345"/>
          <wp:effectExtent l="0" t="0" r="9525"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28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82" w:rsidRDefault="00895982">
      <w:r>
        <w:separator/>
      </w:r>
    </w:p>
  </w:footnote>
  <w:footnote w:type="continuationSeparator" w:id="0">
    <w:p w:rsidR="00895982" w:rsidRDefault="00895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08A1"/>
    <w:multiLevelType w:val="hybridMultilevel"/>
    <w:tmpl w:val="4492E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6E76A2"/>
    <w:multiLevelType w:val="multilevel"/>
    <w:tmpl w:val="DE10B0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DB520B"/>
    <w:multiLevelType w:val="multilevel"/>
    <w:tmpl w:val="52F641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D810BDE"/>
    <w:multiLevelType w:val="multilevel"/>
    <w:tmpl w:val="EC34340E"/>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F257225"/>
    <w:multiLevelType w:val="multilevel"/>
    <w:tmpl w:val="0B840E18"/>
    <w:lvl w:ilvl="0">
      <w:start w:val="1"/>
      <w:numFmt w:val="decimal"/>
      <w:lvlText w:val="%1."/>
      <w:lvlJc w:val="left"/>
      <w:pPr>
        <w:ind w:left="36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8F"/>
    <w:rsid w:val="000348E7"/>
    <w:rsid w:val="0009239C"/>
    <w:rsid w:val="000B0568"/>
    <w:rsid w:val="000B1900"/>
    <w:rsid w:val="000C6E2D"/>
    <w:rsid w:val="001011A5"/>
    <w:rsid w:val="0011256B"/>
    <w:rsid w:val="001269C4"/>
    <w:rsid w:val="00136FAE"/>
    <w:rsid w:val="00141478"/>
    <w:rsid w:val="001F5F85"/>
    <w:rsid w:val="00202F85"/>
    <w:rsid w:val="002076C7"/>
    <w:rsid w:val="00246C4C"/>
    <w:rsid w:val="0026095A"/>
    <w:rsid w:val="002C0BB9"/>
    <w:rsid w:val="002E08A3"/>
    <w:rsid w:val="00387EBB"/>
    <w:rsid w:val="003B6B78"/>
    <w:rsid w:val="003E28D5"/>
    <w:rsid w:val="003E6431"/>
    <w:rsid w:val="003F14D3"/>
    <w:rsid w:val="00414F68"/>
    <w:rsid w:val="004439DF"/>
    <w:rsid w:val="00475058"/>
    <w:rsid w:val="00475A26"/>
    <w:rsid w:val="00492769"/>
    <w:rsid w:val="004B5E2E"/>
    <w:rsid w:val="004D00EB"/>
    <w:rsid w:val="004F3324"/>
    <w:rsid w:val="005054F9"/>
    <w:rsid w:val="00517112"/>
    <w:rsid w:val="00562E40"/>
    <w:rsid w:val="0057546B"/>
    <w:rsid w:val="00582056"/>
    <w:rsid w:val="005827E0"/>
    <w:rsid w:val="00596E04"/>
    <w:rsid w:val="005A3172"/>
    <w:rsid w:val="005B29B6"/>
    <w:rsid w:val="005B2DB5"/>
    <w:rsid w:val="005D45EB"/>
    <w:rsid w:val="005D5929"/>
    <w:rsid w:val="005D65EB"/>
    <w:rsid w:val="005E0362"/>
    <w:rsid w:val="005F730E"/>
    <w:rsid w:val="0061017C"/>
    <w:rsid w:val="00615A8D"/>
    <w:rsid w:val="00620F88"/>
    <w:rsid w:val="0065412C"/>
    <w:rsid w:val="00654BC0"/>
    <w:rsid w:val="006551BF"/>
    <w:rsid w:val="00692198"/>
    <w:rsid w:val="0070723B"/>
    <w:rsid w:val="00736BF5"/>
    <w:rsid w:val="0078117F"/>
    <w:rsid w:val="007843C7"/>
    <w:rsid w:val="00793D31"/>
    <w:rsid w:val="007F6EBF"/>
    <w:rsid w:val="00824F13"/>
    <w:rsid w:val="0084659B"/>
    <w:rsid w:val="008800FE"/>
    <w:rsid w:val="00894E5D"/>
    <w:rsid w:val="00895982"/>
    <w:rsid w:val="00896E6F"/>
    <w:rsid w:val="00897987"/>
    <w:rsid w:val="008B4582"/>
    <w:rsid w:val="008B5121"/>
    <w:rsid w:val="008D18BC"/>
    <w:rsid w:val="00915B73"/>
    <w:rsid w:val="00962289"/>
    <w:rsid w:val="0097107B"/>
    <w:rsid w:val="009A0F02"/>
    <w:rsid w:val="009B06CE"/>
    <w:rsid w:val="009C4B5D"/>
    <w:rsid w:val="009D447E"/>
    <w:rsid w:val="009D75D0"/>
    <w:rsid w:val="009F497E"/>
    <w:rsid w:val="00A04E2D"/>
    <w:rsid w:val="00A20F5D"/>
    <w:rsid w:val="00A330AE"/>
    <w:rsid w:val="00A424E7"/>
    <w:rsid w:val="00A52DB3"/>
    <w:rsid w:val="00A63CFB"/>
    <w:rsid w:val="00A757A9"/>
    <w:rsid w:val="00AB111F"/>
    <w:rsid w:val="00AC3371"/>
    <w:rsid w:val="00AC7F9C"/>
    <w:rsid w:val="00AE4B37"/>
    <w:rsid w:val="00AF2753"/>
    <w:rsid w:val="00AF4F99"/>
    <w:rsid w:val="00AF5663"/>
    <w:rsid w:val="00B205B3"/>
    <w:rsid w:val="00B2648F"/>
    <w:rsid w:val="00B507D6"/>
    <w:rsid w:val="00BA1510"/>
    <w:rsid w:val="00BC2C02"/>
    <w:rsid w:val="00BE001D"/>
    <w:rsid w:val="00BE2EFF"/>
    <w:rsid w:val="00C6036B"/>
    <w:rsid w:val="00C903C5"/>
    <w:rsid w:val="00C924B5"/>
    <w:rsid w:val="00CF75DB"/>
    <w:rsid w:val="00D20B7B"/>
    <w:rsid w:val="00D25A0F"/>
    <w:rsid w:val="00D3020D"/>
    <w:rsid w:val="00D54429"/>
    <w:rsid w:val="00DB03B9"/>
    <w:rsid w:val="00DB3F51"/>
    <w:rsid w:val="00DC1158"/>
    <w:rsid w:val="00DC24DB"/>
    <w:rsid w:val="00DE1353"/>
    <w:rsid w:val="00DF336A"/>
    <w:rsid w:val="00DF36BD"/>
    <w:rsid w:val="00E40B8F"/>
    <w:rsid w:val="00E53187"/>
    <w:rsid w:val="00E603E4"/>
    <w:rsid w:val="00E710B9"/>
    <w:rsid w:val="00EC3077"/>
    <w:rsid w:val="00ED5DD6"/>
    <w:rsid w:val="00EF1E56"/>
    <w:rsid w:val="00F64EF8"/>
    <w:rsid w:val="00F715F4"/>
    <w:rsid w:val="00F82BE7"/>
    <w:rsid w:val="00F90098"/>
    <w:rsid w:val="00F914F8"/>
    <w:rsid w:val="00F954B6"/>
    <w:rsid w:val="00FA15EB"/>
    <w:rsid w:val="00FB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4FB170B-6B3D-43E6-BF33-356C45B1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rPr>
  </w:style>
  <w:style w:type="character" w:customStyle="1" w:styleId="Hyperlink0">
    <w:name w:val="Hyperlink.0"/>
    <w:rPr>
      <w:u w:val="single"/>
    </w:rPr>
  </w:style>
  <w:style w:type="paragraph" w:styleId="Header">
    <w:name w:val="header"/>
    <w:basedOn w:val="Normal"/>
    <w:link w:val="HeaderChar"/>
    <w:uiPriority w:val="99"/>
    <w:unhideWhenUsed/>
    <w:rsid w:val="009A0F02"/>
    <w:pPr>
      <w:tabs>
        <w:tab w:val="center" w:pos="4320"/>
        <w:tab w:val="right" w:pos="8640"/>
      </w:tabs>
    </w:pPr>
    <w:rPr>
      <w:bdr w:val="none" w:sz="0" w:space="0" w:color="auto"/>
      <w:lang w:val="x-none" w:eastAsia="x-none"/>
    </w:rPr>
  </w:style>
  <w:style w:type="character" w:customStyle="1" w:styleId="HeaderChar">
    <w:name w:val="Header Char"/>
    <w:link w:val="Header"/>
    <w:uiPriority w:val="99"/>
    <w:rsid w:val="009A0F02"/>
    <w:rPr>
      <w:sz w:val="24"/>
      <w:szCs w:val="24"/>
    </w:rPr>
  </w:style>
  <w:style w:type="paragraph" w:styleId="Footer">
    <w:name w:val="footer"/>
    <w:basedOn w:val="Normal"/>
    <w:link w:val="FooterChar"/>
    <w:uiPriority w:val="99"/>
    <w:unhideWhenUsed/>
    <w:rsid w:val="009A0F02"/>
    <w:pPr>
      <w:tabs>
        <w:tab w:val="center" w:pos="4320"/>
        <w:tab w:val="right" w:pos="8640"/>
      </w:tabs>
    </w:pPr>
    <w:rPr>
      <w:bdr w:val="none" w:sz="0" w:space="0" w:color="auto"/>
      <w:lang w:val="x-none" w:eastAsia="x-none"/>
    </w:rPr>
  </w:style>
  <w:style w:type="character" w:customStyle="1" w:styleId="FooterChar">
    <w:name w:val="Footer Char"/>
    <w:link w:val="Footer"/>
    <w:uiPriority w:val="99"/>
    <w:rsid w:val="009A0F02"/>
    <w:rPr>
      <w:sz w:val="24"/>
      <w:szCs w:val="24"/>
    </w:rPr>
  </w:style>
  <w:style w:type="paragraph" w:styleId="BalloonText">
    <w:name w:val="Balloon Text"/>
    <w:basedOn w:val="Normal"/>
    <w:link w:val="BalloonTextChar"/>
    <w:uiPriority w:val="99"/>
    <w:semiHidden/>
    <w:unhideWhenUsed/>
    <w:rsid w:val="00DE1353"/>
    <w:rPr>
      <w:rFonts w:ascii="Tahoma" w:hAnsi="Tahoma"/>
      <w:sz w:val="16"/>
      <w:szCs w:val="16"/>
      <w:bdr w:val="none" w:sz="0" w:space="0" w:color="auto"/>
      <w:lang w:val="x-none" w:eastAsia="x-none"/>
    </w:rPr>
  </w:style>
  <w:style w:type="character" w:customStyle="1" w:styleId="BalloonTextChar">
    <w:name w:val="Balloon Text Char"/>
    <w:link w:val="BalloonText"/>
    <w:uiPriority w:val="99"/>
    <w:semiHidden/>
    <w:rsid w:val="00DE1353"/>
    <w:rPr>
      <w:rFonts w:ascii="Tahoma" w:hAnsi="Tahoma" w:cs="Tahoma"/>
      <w:sz w:val="16"/>
      <w:szCs w:val="16"/>
    </w:rPr>
  </w:style>
  <w:style w:type="paragraph" w:customStyle="1" w:styleId="tv2132">
    <w:name w:val="tv2132"/>
    <w:basedOn w:val="Normal"/>
    <w:rsid w:val="00C903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300"/>
    </w:pPr>
    <w:rPr>
      <w:rFonts w:eastAsia="Times New Roman"/>
      <w:color w:val="414142"/>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1591">
      <w:bodyDiv w:val="1"/>
      <w:marLeft w:val="0"/>
      <w:marRight w:val="0"/>
      <w:marTop w:val="0"/>
      <w:marBottom w:val="0"/>
      <w:divBdr>
        <w:top w:val="none" w:sz="0" w:space="0" w:color="auto"/>
        <w:left w:val="none" w:sz="0" w:space="0" w:color="auto"/>
        <w:bottom w:val="none" w:sz="0" w:space="0" w:color="auto"/>
        <w:right w:val="none" w:sz="0" w:space="0" w:color="auto"/>
      </w:divBdr>
    </w:div>
    <w:div w:id="578372788">
      <w:bodyDiv w:val="1"/>
      <w:marLeft w:val="0"/>
      <w:marRight w:val="0"/>
      <w:marTop w:val="0"/>
      <w:marBottom w:val="0"/>
      <w:divBdr>
        <w:top w:val="none" w:sz="0" w:space="0" w:color="auto"/>
        <w:left w:val="none" w:sz="0" w:space="0" w:color="auto"/>
        <w:bottom w:val="none" w:sz="0" w:space="0" w:color="auto"/>
        <w:right w:val="none" w:sz="0" w:space="0" w:color="auto"/>
      </w:divBdr>
      <w:divsChild>
        <w:div w:id="846945754">
          <w:marLeft w:val="0"/>
          <w:marRight w:val="0"/>
          <w:marTop w:val="0"/>
          <w:marBottom w:val="0"/>
          <w:divBdr>
            <w:top w:val="none" w:sz="0" w:space="0" w:color="auto"/>
            <w:left w:val="none" w:sz="0" w:space="0" w:color="auto"/>
            <w:bottom w:val="none" w:sz="0" w:space="0" w:color="auto"/>
            <w:right w:val="none" w:sz="0" w:space="0" w:color="auto"/>
          </w:divBdr>
          <w:divsChild>
            <w:div w:id="474681476">
              <w:marLeft w:val="0"/>
              <w:marRight w:val="0"/>
              <w:marTop w:val="0"/>
              <w:marBottom w:val="0"/>
              <w:divBdr>
                <w:top w:val="none" w:sz="0" w:space="0" w:color="auto"/>
                <w:left w:val="none" w:sz="0" w:space="0" w:color="auto"/>
                <w:bottom w:val="none" w:sz="0" w:space="0" w:color="auto"/>
                <w:right w:val="none" w:sz="0" w:space="0" w:color="auto"/>
              </w:divBdr>
              <w:divsChild>
                <w:div w:id="1312830425">
                  <w:marLeft w:val="0"/>
                  <w:marRight w:val="0"/>
                  <w:marTop w:val="0"/>
                  <w:marBottom w:val="0"/>
                  <w:divBdr>
                    <w:top w:val="none" w:sz="0" w:space="0" w:color="auto"/>
                    <w:left w:val="none" w:sz="0" w:space="0" w:color="auto"/>
                    <w:bottom w:val="none" w:sz="0" w:space="0" w:color="auto"/>
                    <w:right w:val="none" w:sz="0" w:space="0" w:color="auto"/>
                  </w:divBdr>
                  <w:divsChild>
                    <w:div w:id="2034379431">
                      <w:marLeft w:val="0"/>
                      <w:marRight w:val="0"/>
                      <w:marTop w:val="0"/>
                      <w:marBottom w:val="0"/>
                      <w:divBdr>
                        <w:top w:val="none" w:sz="0" w:space="0" w:color="auto"/>
                        <w:left w:val="none" w:sz="0" w:space="0" w:color="auto"/>
                        <w:bottom w:val="none" w:sz="0" w:space="0" w:color="auto"/>
                        <w:right w:val="none" w:sz="0" w:space="0" w:color="auto"/>
                      </w:divBdr>
                      <w:divsChild>
                        <w:div w:id="1477725872">
                          <w:marLeft w:val="0"/>
                          <w:marRight w:val="0"/>
                          <w:marTop w:val="0"/>
                          <w:marBottom w:val="0"/>
                          <w:divBdr>
                            <w:top w:val="none" w:sz="0" w:space="0" w:color="auto"/>
                            <w:left w:val="none" w:sz="0" w:space="0" w:color="auto"/>
                            <w:bottom w:val="none" w:sz="0" w:space="0" w:color="auto"/>
                            <w:right w:val="none" w:sz="0" w:space="0" w:color="auto"/>
                          </w:divBdr>
                          <w:divsChild>
                            <w:div w:id="12775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9988">
      <w:bodyDiv w:val="1"/>
      <w:marLeft w:val="0"/>
      <w:marRight w:val="0"/>
      <w:marTop w:val="0"/>
      <w:marBottom w:val="0"/>
      <w:divBdr>
        <w:top w:val="none" w:sz="0" w:space="0" w:color="auto"/>
        <w:left w:val="none" w:sz="0" w:space="0" w:color="auto"/>
        <w:bottom w:val="none" w:sz="0" w:space="0" w:color="auto"/>
        <w:right w:val="none" w:sz="0" w:space="0" w:color="auto"/>
      </w:divBdr>
    </w:div>
    <w:div w:id="1711882100">
      <w:bodyDiv w:val="1"/>
      <w:marLeft w:val="0"/>
      <w:marRight w:val="0"/>
      <w:marTop w:val="0"/>
      <w:marBottom w:val="0"/>
      <w:divBdr>
        <w:top w:val="none" w:sz="0" w:space="0" w:color="auto"/>
        <w:left w:val="none" w:sz="0" w:space="0" w:color="auto"/>
        <w:bottom w:val="none" w:sz="0" w:space="0" w:color="auto"/>
        <w:right w:val="none" w:sz="0" w:space="0" w:color="auto"/>
      </w:divBdr>
      <w:divsChild>
        <w:div w:id="1663922083">
          <w:marLeft w:val="0"/>
          <w:marRight w:val="0"/>
          <w:marTop w:val="0"/>
          <w:marBottom w:val="0"/>
          <w:divBdr>
            <w:top w:val="none" w:sz="0" w:space="0" w:color="auto"/>
            <w:left w:val="none" w:sz="0" w:space="0" w:color="auto"/>
            <w:bottom w:val="none" w:sz="0" w:space="0" w:color="auto"/>
            <w:right w:val="none" w:sz="0" w:space="0" w:color="auto"/>
          </w:divBdr>
          <w:divsChild>
            <w:div w:id="37322446">
              <w:marLeft w:val="0"/>
              <w:marRight w:val="0"/>
              <w:marTop w:val="0"/>
              <w:marBottom w:val="0"/>
              <w:divBdr>
                <w:top w:val="none" w:sz="0" w:space="0" w:color="auto"/>
                <w:left w:val="none" w:sz="0" w:space="0" w:color="auto"/>
                <w:bottom w:val="none" w:sz="0" w:space="0" w:color="auto"/>
                <w:right w:val="none" w:sz="0" w:space="0" w:color="auto"/>
              </w:divBdr>
              <w:divsChild>
                <w:div w:id="1215895473">
                  <w:marLeft w:val="0"/>
                  <w:marRight w:val="0"/>
                  <w:marTop w:val="0"/>
                  <w:marBottom w:val="0"/>
                  <w:divBdr>
                    <w:top w:val="none" w:sz="0" w:space="0" w:color="auto"/>
                    <w:left w:val="none" w:sz="0" w:space="0" w:color="auto"/>
                    <w:bottom w:val="none" w:sz="0" w:space="0" w:color="auto"/>
                    <w:right w:val="none" w:sz="0" w:space="0" w:color="auto"/>
                  </w:divBdr>
                  <w:divsChild>
                    <w:div w:id="712774049">
                      <w:marLeft w:val="0"/>
                      <w:marRight w:val="0"/>
                      <w:marTop w:val="0"/>
                      <w:marBottom w:val="0"/>
                      <w:divBdr>
                        <w:top w:val="none" w:sz="0" w:space="0" w:color="auto"/>
                        <w:left w:val="none" w:sz="0" w:space="0" w:color="auto"/>
                        <w:bottom w:val="none" w:sz="0" w:space="0" w:color="auto"/>
                        <w:right w:val="none" w:sz="0" w:space="0" w:color="auto"/>
                      </w:divBdr>
                      <w:divsChild>
                        <w:div w:id="1873421986">
                          <w:marLeft w:val="0"/>
                          <w:marRight w:val="0"/>
                          <w:marTop w:val="0"/>
                          <w:marBottom w:val="0"/>
                          <w:divBdr>
                            <w:top w:val="none" w:sz="0" w:space="0" w:color="auto"/>
                            <w:left w:val="none" w:sz="0" w:space="0" w:color="auto"/>
                            <w:bottom w:val="none" w:sz="0" w:space="0" w:color="auto"/>
                            <w:right w:val="none" w:sz="0" w:space="0" w:color="auto"/>
                          </w:divBdr>
                          <w:divsChild>
                            <w:div w:id="486015912">
                              <w:marLeft w:val="0"/>
                              <w:marRight w:val="0"/>
                              <w:marTop w:val="0"/>
                              <w:marBottom w:val="0"/>
                              <w:divBdr>
                                <w:top w:val="none" w:sz="0" w:space="0" w:color="auto"/>
                                <w:left w:val="none" w:sz="0" w:space="0" w:color="auto"/>
                                <w:bottom w:val="none" w:sz="0" w:space="0" w:color="auto"/>
                                <w:right w:val="none" w:sz="0" w:space="0" w:color="auto"/>
                              </w:divBdr>
                              <w:divsChild>
                                <w:div w:id="18818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3400">
      <w:bodyDiv w:val="1"/>
      <w:marLeft w:val="0"/>
      <w:marRight w:val="0"/>
      <w:marTop w:val="0"/>
      <w:marBottom w:val="0"/>
      <w:divBdr>
        <w:top w:val="none" w:sz="0" w:space="0" w:color="auto"/>
        <w:left w:val="none" w:sz="0" w:space="0" w:color="auto"/>
        <w:bottom w:val="none" w:sz="0" w:space="0" w:color="auto"/>
        <w:right w:val="none" w:sz="0" w:space="0" w:color="auto"/>
      </w:divBdr>
      <w:divsChild>
        <w:div w:id="290404669">
          <w:marLeft w:val="0"/>
          <w:marRight w:val="0"/>
          <w:marTop w:val="0"/>
          <w:marBottom w:val="0"/>
          <w:divBdr>
            <w:top w:val="none" w:sz="0" w:space="0" w:color="auto"/>
            <w:left w:val="none" w:sz="0" w:space="0" w:color="auto"/>
            <w:bottom w:val="none" w:sz="0" w:space="0" w:color="auto"/>
            <w:right w:val="none" w:sz="0" w:space="0" w:color="auto"/>
          </w:divBdr>
          <w:divsChild>
            <w:div w:id="1819489781">
              <w:marLeft w:val="0"/>
              <w:marRight w:val="0"/>
              <w:marTop w:val="0"/>
              <w:marBottom w:val="0"/>
              <w:divBdr>
                <w:top w:val="none" w:sz="0" w:space="0" w:color="auto"/>
                <w:left w:val="none" w:sz="0" w:space="0" w:color="auto"/>
                <w:bottom w:val="none" w:sz="0" w:space="0" w:color="auto"/>
                <w:right w:val="none" w:sz="0" w:space="0" w:color="auto"/>
              </w:divBdr>
              <w:divsChild>
                <w:div w:id="1446583584">
                  <w:marLeft w:val="0"/>
                  <w:marRight w:val="0"/>
                  <w:marTop w:val="0"/>
                  <w:marBottom w:val="0"/>
                  <w:divBdr>
                    <w:top w:val="none" w:sz="0" w:space="0" w:color="auto"/>
                    <w:left w:val="none" w:sz="0" w:space="0" w:color="auto"/>
                    <w:bottom w:val="none" w:sz="0" w:space="0" w:color="auto"/>
                    <w:right w:val="none" w:sz="0" w:space="0" w:color="auto"/>
                  </w:divBdr>
                  <w:divsChild>
                    <w:div w:id="457260492">
                      <w:marLeft w:val="0"/>
                      <w:marRight w:val="0"/>
                      <w:marTop w:val="0"/>
                      <w:marBottom w:val="0"/>
                      <w:divBdr>
                        <w:top w:val="none" w:sz="0" w:space="0" w:color="auto"/>
                        <w:left w:val="none" w:sz="0" w:space="0" w:color="auto"/>
                        <w:bottom w:val="none" w:sz="0" w:space="0" w:color="auto"/>
                        <w:right w:val="none" w:sz="0" w:space="0" w:color="auto"/>
                      </w:divBdr>
                      <w:divsChild>
                        <w:div w:id="1376395472">
                          <w:marLeft w:val="0"/>
                          <w:marRight w:val="0"/>
                          <w:marTop w:val="0"/>
                          <w:marBottom w:val="0"/>
                          <w:divBdr>
                            <w:top w:val="none" w:sz="0" w:space="0" w:color="auto"/>
                            <w:left w:val="none" w:sz="0" w:space="0" w:color="auto"/>
                            <w:bottom w:val="none" w:sz="0" w:space="0" w:color="auto"/>
                            <w:right w:val="none" w:sz="0" w:space="0" w:color="auto"/>
                          </w:divBdr>
                          <w:divsChild>
                            <w:div w:id="553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A94B-CC96-4777-83DE-68467064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Jokste</dc:creator>
  <cp:keywords/>
  <cp:lastModifiedBy>Anatolijs Krivins</cp:lastModifiedBy>
  <cp:revision>19</cp:revision>
  <cp:lastPrinted>2017-03-27T11:10:00Z</cp:lastPrinted>
  <dcterms:created xsi:type="dcterms:W3CDTF">2017-03-27T06:29:00Z</dcterms:created>
  <dcterms:modified xsi:type="dcterms:W3CDTF">2017-03-27T13:46:00Z</dcterms:modified>
</cp:coreProperties>
</file>