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67A" w:rsidRPr="00425CE9" w:rsidRDefault="0024267A" w:rsidP="0024267A">
      <w:pPr>
        <w:jc w:val="center"/>
      </w:pPr>
      <w:bookmarkStart w:id="0" w:name="_GoBack"/>
      <w:r w:rsidRPr="00425CE9">
        <w:t>Daugavpils pilsētas domes iepirkumu komisija</w:t>
      </w:r>
    </w:p>
    <w:p w:rsidR="0024267A" w:rsidRPr="00425CE9" w:rsidRDefault="0024267A" w:rsidP="0024267A">
      <w:pPr>
        <w:jc w:val="center"/>
        <w:rPr>
          <w:b/>
          <w:bCs/>
        </w:rPr>
      </w:pPr>
      <w:r w:rsidRPr="00425CE9">
        <w:rPr>
          <w:b/>
          <w:bCs/>
        </w:rPr>
        <w:t xml:space="preserve">““Smiltenes ielas </w:t>
      </w:r>
      <w:proofErr w:type="spellStart"/>
      <w:r w:rsidRPr="00425CE9">
        <w:rPr>
          <w:b/>
          <w:bCs/>
        </w:rPr>
        <w:t>divlīmeņu</w:t>
      </w:r>
      <w:proofErr w:type="spellEnd"/>
      <w:r w:rsidRPr="00425CE9">
        <w:rPr>
          <w:b/>
          <w:bCs/>
        </w:rPr>
        <w:t xml:space="preserve"> pārvada ar </w:t>
      </w:r>
      <w:proofErr w:type="spellStart"/>
      <w:r w:rsidRPr="00425CE9">
        <w:rPr>
          <w:b/>
          <w:bCs/>
        </w:rPr>
        <w:t>pievadiem</w:t>
      </w:r>
      <w:proofErr w:type="spellEnd"/>
      <w:r w:rsidRPr="00425CE9">
        <w:rPr>
          <w:b/>
          <w:bCs/>
        </w:rPr>
        <w:t xml:space="preserve"> būvniecība līdz Smilšu un Kauņu ielu krustojumam, Daugavpilī” KF projekta ietvaros (SAM 6.1.4.2.)”</w:t>
      </w:r>
    </w:p>
    <w:p w:rsidR="0024267A" w:rsidRPr="00425CE9" w:rsidRDefault="0024267A" w:rsidP="0024267A">
      <w:pPr>
        <w:jc w:val="center"/>
      </w:pPr>
      <w:r w:rsidRPr="00425CE9">
        <w:t>identifikācijas numurs DPD 2016/175</w:t>
      </w:r>
    </w:p>
    <w:p w:rsidR="0024267A" w:rsidRPr="00425CE9" w:rsidRDefault="0024267A" w:rsidP="0024267A">
      <w:pPr>
        <w:jc w:val="center"/>
        <w:rPr>
          <w:b/>
          <w:caps/>
        </w:rPr>
      </w:pPr>
      <w:r w:rsidRPr="00425CE9">
        <w:rPr>
          <w:b/>
          <w:caps/>
        </w:rPr>
        <w:t xml:space="preserve">Atbildes </w:t>
      </w:r>
    </w:p>
    <w:p w:rsidR="0024267A" w:rsidRPr="00425CE9" w:rsidRDefault="0024267A" w:rsidP="0024267A">
      <w:pPr>
        <w:jc w:val="center"/>
        <w:rPr>
          <w:b/>
          <w:caps/>
        </w:rPr>
      </w:pPr>
      <w:r w:rsidRPr="00425CE9">
        <w:rPr>
          <w:b/>
          <w:caps/>
        </w:rPr>
        <w:t xml:space="preserve">uz piegādātāju jautājumiem </w:t>
      </w:r>
    </w:p>
    <w:p w:rsidR="0024267A" w:rsidRDefault="0024267A" w:rsidP="0024267A">
      <w:pPr>
        <w:jc w:val="center"/>
        <w:rPr>
          <w:b/>
          <w:caps/>
        </w:rPr>
      </w:pPr>
      <w:r>
        <w:rPr>
          <w:b/>
          <w:caps/>
        </w:rPr>
        <w:t>Nr.25</w:t>
      </w:r>
    </w:p>
    <w:p w:rsidR="0024267A" w:rsidRDefault="0024267A" w:rsidP="0024267A">
      <w:pPr>
        <w:jc w:val="both"/>
        <w:rPr>
          <w:i/>
          <w:color w:val="000000"/>
          <w:lang w:eastAsia="ru-RU"/>
        </w:rPr>
      </w:pPr>
    </w:p>
    <w:p w:rsidR="0024267A" w:rsidRPr="0024267A" w:rsidRDefault="0024267A" w:rsidP="0024267A">
      <w:pPr>
        <w:jc w:val="both"/>
        <w:rPr>
          <w:i/>
          <w:color w:val="000000"/>
          <w:lang w:eastAsia="ru-RU"/>
        </w:rPr>
      </w:pPr>
      <w:r w:rsidRPr="0024267A">
        <w:rPr>
          <w:i/>
          <w:color w:val="000000"/>
          <w:lang w:eastAsia="ru-RU"/>
        </w:rPr>
        <w:t>25</w:t>
      </w:r>
      <w:r w:rsidRPr="0024267A">
        <w:rPr>
          <w:i/>
          <w:color w:val="000000"/>
          <w:lang w:eastAsia="ru-RU"/>
        </w:rPr>
        <w:t>.1.jautājums</w:t>
      </w:r>
    </w:p>
    <w:p w:rsidR="0024267A" w:rsidRPr="0024267A" w:rsidRDefault="0024267A" w:rsidP="0024267A">
      <w:pPr>
        <w:jc w:val="both"/>
        <w:rPr>
          <w:i/>
        </w:rPr>
      </w:pPr>
      <w:r w:rsidRPr="0024267A">
        <w:rPr>
          <w:i/>
        </w:rPr>
        <w:t xml:space="preserve">Pasūtītāja sniegtajā atbildē Nr.18.1. par izmaksu pozīciju “Nr. 1.1.34 “Papildus projektēšanas darbi objektam būvniecības laikā, atbilstoši situācijai uz būvdarbu brīdi” ar doto apjomu 1 </w:t>
      </w:r>
      <w:proofErr w:type="spellStart"/>
      <w:r w:rsidRPr="0024267A">
        <w:rPr>
          <w:i/>
        </w:rPr>
        <w:t>kompl</w:t>
      </w:r>
      <w:proofErr w:type="spellEnd"/>
      <w:r w:rsidRPr="0024267A">
        <w:rPr>
          <w:i/>
        </w:rPr>
        <w:t>., atbildējis, ka uz projektēšanas brīdi nebija skaidrības par būvniecības kārtu realizācijas secību un g</w:t>
      </w:r>
      <w:r w:rsidRPr="0024267A">
        <w:rPr>
          <w:i/>
          <w:color w:val="000000"/>
        </w:rPr>
        <w:t xml:space="preserve">adījumā, ja 2.kārta netiek realizēta uzreiz pēc 1.kārtas, nepieciešams izstrādāt projektu </w:t>
      </w:r>
      <w:proofErr w:type="spellStart"/>
      <w:r w:rsidRPr="0024267A">
        <w:rPr>
          <w:i/>
          <w:color w:val="000000"/>
        </w:rPr>
        <w:t>jaunizbūvēto</w:t>
      </w:r>
      <w:proofErr w:type="spellEnd"/>
      <w:r w:rsidRPr="0024267A">
        <w:rPr>
          <w:i/>
          <w:color w:val="000000"/>
        </w:rPr>
        <w:t xml:space="preserve"> ielu savienošanai ar esošo ielu tīklu un šādi darbi nebūtu attiecināmi uz autoruzraudzību. Iepazīstoties ar pasūtītāja sniegto atbildi, vēlamies norādīt, ka nolikuma apakšpunktā Nr. 2.3.1. ir norādīti darbu izpildes termiņi katrai no iepirkuma daļām, papildus tam pasūtītājs iepirkuma dokumentācijai jau ir pievienojis “Kalendāro grafiku” ar konkrētiem darbu sākuma termiņiem katrai no iepirkuma daļām. Ņemot vērā augstāk minēto un to, ka šis ir būvniecības darbu iepirkums, nevis būvniecības un projektēšanas iepirkums, lūdzam no darbu apjomiem izslēgt izmaksu pozīciju Nr. 1.1.34, jo ja būs nepieciešama papildus projektēšana, tai būtu jāveic iepirkums atbilstoši projektēšanas darbu iepirkumam;</w:t>
      </w:r>
    </w:p>
    <w:p w:rsidR="0024267A" w:rsidRPr="0024267A" w:rsidRDefault="0024267A" w:rsidP="0024267A">
      <w:pPr>
        <w:jc w:val="both"/>
        <w:rPr>
          <w:b/>
        </w:rPr>
      </w:pPr>
      <w:r w:rsidRPr="0024267A">
        <w:rPr>
          <w:b/>
        </w:rPr>
        <w:t>25.1.atbilde</w:t>
      </w:r>
    </w:p>
    <w:p w:rsidR="0024267A" w:rsidRDefault="0024267A" w:rsidP="0024267A">
      <w:pPr>
        <w:jc w:val="both"/>
      </w:pPr>
      <w:r>
        <w:t xml:space="preserve">Gatavojot piedāvājumus, lūdzam ņemt vērā </w:t>
      </w:r>
      <w:r>
        <w:t>atbildē Nr.18.1.</w:t>
      </w:r>
      <w:r>
        <w:t>sniegto skaidrojumu. Apjomi paliek negrozīti.</w:t>
      </w:r>
    </w:p>
    <w:p w:rsidR="0024267A" w:rsidRDefault="0024267A" w:rsidP="0024267A">
      <w:pPr>
        <w:jc w:val="both"/>
      </w:pPr>
    </w:p>
    <w:p w:rsidR="0024267A" w:rsidRPr="00F921F0" w:rsidRDefault="0024267A" w:rsidP="0024267A">
      <w:pPr>
        <w:jc w:val="both"/>
        <w:rPr>
          <w:i/>
          <w:color w:val="000000"/>
          <w:lang w:eastAsia="ru-RU"/>
        </w:rPr>
      </w:pPr>
      <w:r>
        <w:rPr>
          <w:i/>
          <w:color w:val="000000"/>
          <w:lang w:eastAsia="ru-RU"/>
        </w:rPr>
        <w:t>25</w:t>
      </w:r>
      <w:r w:rsidRPr="00F921F0">
        <w:rPr>
          <w:i/>
          <w:color w:val="000000"/>
          <w:lang w:eastAsia="ru-RU"/>
        </w:rPr>
        <w:t>.</w:t>
      </w:r>
      <w:r>
        <w:rPr>
          <w:i/>
          <w:color w:val="000000"/>
          <w:lang w:eastAsia="ru-RU"/>
        </w:rPr>
        <w:t>2</w:t>
      </w:r>
      <w:r w:rsidRPr="00F921F0">
        <w:rPr>
          <w:i/>
          <w:color w:val="000000"/>
          <w:lang w:eastAsia="ru-RU"/>
        </w:rPr>
        <w:t>.jautājums</w:t>
      </w:r>
    </w:p>
    <w:p w:rsidR="0024267A" w:rsidRDefault="0024267A" w:rsidP="0024267A">
      <w:pPr>
        <w:jc w:val="both"/>
      </w:pPr>
      <w:r>
        <w:t xml:space="preserve">Konkursam pievienotajā tāmē ir iekļautas izmaksu pozīcijas Nr. 2.1.116; 2.1.117; 2.1.118; 2.2.53; 2.2.54; 2.2.55; 2.256; 2.2.57; 2.2.58; 2.2.59; 2.2.60; 2.2.61; 2.3.24; 2.3.25 kurās ir paredzēti esošo cauruļvadu demontāžas un utilizācijas darbi, ar kopējo apjomu 863. Visām augstāk minētajām izmaksu pozīcijām dotā mērvienība ir </w:t>
      </w:r>
      <w:r>
        <w:rPr>
          <w:b/>
        </w:rPr>
        <w:t>“gab.”</w:t>
      </w:r>
      <w:r>
        <w:t>. Lūdzam pasūtītāju sniegt informāciju vai skaitliskās mērvienības “gab.” vietā nevajadzētu norādīt garumu mērvienību, metros. Ja cauruļvadu demontāža tomēr paredzēts uzskaitīt gabalos, tad lūdzam norādīt, kāds cauruļvada garums ir 1 “</w:t>
      </w:r>
      <w:proofErr w:type="spellStart"/>
      <w:r>
        <w:t>gab</w:t>
      </w:r>
      <w:proofErr w:type="spellEnd"/>
      <w:r>
        <w:t xml:space="preserve">”.  </w:t>
      </w:r>
    </w:p>
    <w:p w:rsidR="0024267A" w:rsidRPr="0024267A" w:rsidRDefault="0024267A" w:rsidP="0024267A">
      <w:pPr>
        <w:jc w:val="both"/>
        <w:rPr>
          <w:b/>
        </w:rPr>
      </w:pPr>
      <w:r w:rsidRPr="0024267A">
        <w:rPr>
          <w:b/>
        </w:rPr>
        <w:t>25.</w:t>
      </w:r>
      <w:r>
        <w:rPr>
          <w:b/>
        </w:rPr>
        <w:t>2</w:t>
      </w:r>
      <w:r w:rsidRPr="0024267A">
        <w:rPr>
          <w:b/>
        </w:rPr>
        <w:t>.atbilde</w:t>
      </w:r>
    </w:p>
    <w:p w:rsidR="0024267A" w:rsidRDefault="0024267A" w:rsidP="0024267A">
      <w:pPr>
        <w:jc w:val="both"/>
      </w:pPr>
      <w:r>
        <w:t xml:space="preserve">Ar </w:t>
      </w:r>
      <w:r>
        <w:t>mērvienīb</w:t>
      </w:r>
      <w:r>
        <w:t>u 1 gab. ir jāsaprot 1 m.</w:t>
      </w:r>
    </w:p>
    <w:bookmarkEnd w:id="0"/>
    <w:p w:rsidR="009D5D2C" w:rsidRPr="0024267A" w:rsidRDefault="009D5D2C" w:rsidP="0024267A"/>
    <w:sectPr w:rsidR="009D5D2C" w:rsidRPr="0024267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7336D1"/>
    <w:multiLevelType w:val="hybridMultilevel"/>
    <w:tmpl w:val="D456945E"/>
    <w:lvl w:ilvl="0" w:tplc="07E06396">
      <w:start w:val="1"/>
      <w:numFmt w:val="decimal"/>
      <w:lvlText w:val="%1."/>
      <w:lvlJc w:val="left"/>
      <w:pPr>
        <w:ind w:left="1211" w:hanging="360"/>
      </w:pPr>
    </w:lvl>
    <w:lvl w:ilvl="1" w:tplc="04260019">
      <w:start w:val="1"/>
      <w:numFmt w:val="lowerLetter"/>
      <w:lvlText w:val="%2."/>
      <w:lvlJc w:val="left"/>
      <w:pPr>
        <w:ind w:left="1931" w:hanging="360"/>
      </w:pPr>
    </w:lvl>
    <w:lvl w:ilvl="2" w:tplc="0426001B">
      <w:start w:val="1"/>
      <w:numFmt w:val="lowerRoman"/>
      <w:lvlText w:val="%3."/>
      <w:lvlJc w:val="right"/>
      <w:pPr>
        <w:ind w:left="2651" w:hanging="180"/>
      </w:pPr>
    </w:lvl>
    <w:lvl w:ilvl="3" w:tplc="0426000F">
      <w:start w:val="1"/>
      <w:numFmt w:val="decimal"/>
      <w:lvlText w:val="%4."/>
      <w:lvlJc w:val="left"/>
      <w:pPr>
        <w:ind w:left="3371" w:hanging="360"/>
      </w:pPr>
    </w:lvl>
    <w:lvl w:ilvl="4" w:tplc="04260019">
      <w:start w:val="1"/>
      <w:numFmt w:val="lowerLetter"/>
      <w:lvlText w:val="%5."/>
      <w:lvlJc w:val="left"/>
      <w:pPr>
        <w:ind w:left="4091" w:hanging="360"/>
      </w:pPr>
    </w:lvl>
    <w:lvl w:ilvl="5" w:tplc="0426001B">
      <w:start w:val="1"/>
      <w:numFmt w:val="lowerRoman"/>
      <w:lvlText w:val="%6."/>
      <w:lvlJc w:val="right"/>
      <w:pPr>
        <w:ind w:left="4811" w:hanging="180"/>
      </w:pPr>
    </w:lvl>
    <w:lvl w:ilvl="6" w:tplc="0426000F">
      <w:start w:val="1"/>
      <w:numFmt w:val="decimal"/>
      <w:lvlText w:val="%7."/>
      <w:lvlJc w:val="left"/>
      <w:pPr>
        <w:ind w:left="5531" w:hanging="360"/>
      </w:pPr>
    </w:lvl>
    <w:lvl w:ilvl="7" w:tplc="04260019">
      <w:start w:val="1"/>
      <w:numFmt w:val="lowerLetter"/>
      <w:lvlText w:val="%8."/>
      <w:lvlJc w:val="left"/>
      <w:pPr>
        <w:ind w:left="6251" w:hanging="360"/>
      </w:pPr>
    </w:lvl>
    <w:lvl w:ilvl="8" w:tplc="0426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67A"/>
    <w:rsid w:val="0024267A"/>
    <w:rsid w:val="009D5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A9544-34DB-4FF2-8605-CDC78FD3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67A"/>
    <w:pPr>
      <w:spacing w:after="0" w:line="240" w:lineRule="auto"/>
    </w:pPr>
    <w:rPr>
      <w:rFonts w:ascii="Times New Roman" w:eastAsia="Times New Roman" w:hAnsi="Times New Roman" w:cs="Times New Roman"/>
      <w:sz w:val="24"/>
      <w:szCs w:val="24"/>
      <w:lang w:val="lv-LV" w:eastAsia="lv-LV"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1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1</cp:revision>
  <dcterms:created xsi:type="dcterms:W3CDTF">2017-04-25T13:23:00Z</dcterms:created>
  <dcterms:modified xsi:type="dcterms:W3CDTF">2017-04-25T13:30:00Z</dcterms:modified>
</cp:coreProperties>
</file>