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Daugavpils pilsētas domes iepirkumu komisija</w:t>
      </w:r>
    </w:p>
    <w:p w:rsidR="00CB4A44" w:rsidRPr="00425CE9" w:rsidRDefault="00CB4A44" w:rsidP="00CB4A44">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 xml:space="preserve">““Smiltenes ielas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pārvada ar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būvniecība līdz Smilšu un Kauņu ielu krustojumam, Daugavpilī” KF projekta ietvaros (SAM 6.1.4.2.)”</w:t>
      </w:r>
    </w:p>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identifikācijas numurs DPD 2016/175</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CB4A44" w:rsidRDefault="00F921F0" w:rsidP="00CB4A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Nr.24</w:t>
      </w:r>
    </w:p>
    <w:p w:rsidR="00572B93" w:rsidRDefault="00572B93" w:rsidP="00572B93">
      <w:pPr>
        <w:spacing w:after="0" w:line="240" w:lineRule="auto"/>
        <w:jc w:val="both"/>
        <w:rPr>
          <w:rFonts w:ascii="Times New Roman" w:hAnsi="Times New Roman" w:cs="Times New Roman"/>
          <w:i/>
          <w:sz w:val="24"/>
          <w:szCs w:val="24"/>
        </w:rPr>
      </w:pPr>
    </w:p>
    <w:p w:rsidR="00F921F0" w:rsidRPr="00F921F0" w:rsidRDefault="00F921F0" w:rsidP="00F921F0">
      <w:pPr>
        <w:spacing w:after="0" w:line="240" w:lineRule="auto"/>
        <w:ind w:left="567" w:hanging="207"/>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24.1.jautājums</w:t>
      </w:r>
    </w:p>
    <w:p w:rsidR="00F921F0" w:rsidRPr="00F921F0" w:rsidRDefault="00F921F0" w:rsidP="00F921F0">
      <w:pPr>
        <w:spacing w:after="0" w:line="240" w:lineRule="auto"/>
        <w:ind w:left="426" w:hanging="66"/>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 xml:space="preserve"> Tehniskā projekta BK daļas rasējuma BK1-34 piezīmē Nr.3 ir norādīts “Minimālais   </w:t>
      </w:r>
      <w:proofErr w:type="spellStart"/>
      <w:r w:rsidRPr="00F921F0">
        <w:rPr>
          <w:rFonts w:ascii="Times New Roman" w:eastAsia="Times New Roman" w:hAnsi="Times New Roman" w:cs="Times New Roman"/>
          <w:i/>
          <w:color w:val="000000"/>
          <w:sz w:val="24"/>
          <w:szCs w:val="24"/>
          <w:lang w:eastAsia="ru-RU"/>
        </w:rPr>
        <w:t>rievsienas</w:t>
      </w:r>
      <w:proofErr w:type="spellEnd"/>
      <w:r w:rsidRPr="00F921F0">
        <w:rPr>
          <w:rFonts w:ascii="Times New Roman" w:eastAsia="Times New Roman" w:hAnsi="Times New Roman" w:cs="Times New Roman"/>
          <w:i/>
          <w:color w:val="000000"/>
          <w:sz w:val="24"/>
          <w:szCs w:val="24"/>
          <w:lang w:eastAsia="ru-RU"/>
        </w:rPr>
        <w:t xml:space="preserve"> pretestības moments 1200cm³/</w:t>
      </w:r>
      <w:proofErr w:type="spellStart"/>
      <w:r w:rsidRPr="00F921F0">
        <w:rPr>
          <w:rFonts w:ascii="Times New Roman" w:eastAsia="Times New Roman" w:hAnsi="Times New Roman" w:cs="Times New Roman"/>
          <w:i/>
          <w:color w:val="000000"/>
          <w:sz w:val="24"/>
          <w:szCs w:val="24"/>
          <w:lang w:eastAsia="ru-RU"/>
        </w:rPr>
        <w:t>t.m</w:t>
      </w:r>
      <w:proofErr w:type="spellEnd"/>
      <w:r w:rsidRPr="00F921F0">
        <w:rPr>
          <w:rFonts w:ascii="Times New Roman" w:eastAsia="Times New Roman" w:hAnsi="Times New Roman" w:cs="Times New Roman"/>
          <w:i/>
          <w:color w:val="000000"/>
          <w:sz w:val="24"/>
          <w:szCs w:val="24"/>
          <w:lang w:eastAsia="ru-RU"/>
        </w:rPr>
        <w:t xml:space="preserve">. ar nosacījumu, ka tērauda klase </w:t>
      </w:r>
      <w:proofErr w:type="spellStart"/>
      <w:r w:rsidRPr="00F921F0">
        <w:rPr>
          <w:rFonts w:ascii="Times New Roman" w:eastAsia="Times New Roman" w:hAnsi="Times New Roman" w:cs="Times New Roman"/>
          <w:i/>
          <w:color w:val="000000"/>
          <w:sz w:val="24"/>
          <w:szCs w:val="24"/>
          <w:lang w:eastAsia="ru-RU"/>
        </w:rPr>
        <w:t>rievpāļiem</w:t>
      </w:r>
      <w:proofErr w:type="spellEnd"/>
      <w:r w:rsidRPr="00F921F0">
        <w:rPr>
          <w:rFonts w:ascii="Times New Roman" w:eastAsia="Times New Roman" w:hAnsi="Times New Roman" w:cs="Times New Roman"/>
          <w:i/>
          <w:color w:val="000000"/>
          <w:sz w:val="24"/>
          <w:szCs w:val="24"/>
          <w:lang w:eastAsia="ru-RU"/>
        </w:rPr>
        <w:t xml:space="preserve"> - S270GP, </w:t>
      </w:r>
      <w:proofErr w:type="spellStart"/>
      <w:r w:rsidRPr="00F921F0">
        <w:rPr>
          <w:rFonts w:ascii="Times New Roman" w:eastAsia="Times New Roman" w:hAnsi="Times New Roman" w:cs="Times New Roman"/>
          <w:i/>
          <w:color w:val="000000"/>
          <w:sz w:val="24"/>
          <w:szCs w:val="24"/>
          <w:lang w:eastAsia="ru-RU"/>
        </w:rPr>
        <w:t>rievsienas</w:t>
      </w:r>
      <w:proofErr w:type="spellEnd"/>
      <w:r w:rsidRPr="00F921F0">
        <w:rPr>
          <w:rFonts w:ascii="Times New Roman" w:eastAsia="Times New Roman" w:hAnsi="Times New Roman" w:cs="Times New Roman"/>
          <w:i/>
          <w:color w:val="000000"/>
          <w:sz w:val="24"/>
          <w:szCs w:val="24"/>
          <w:lang w:eastAsia="ru-RU"/>
        </w:rPr>
        <w:t xml:space="preserve"> šķērsgriezuma augstums - 310mm”. </w:t>
      </w:r>
    </w:p>
    <w:p w:rsidR="00F921F0" w:rsidRPr="00F921F0" w:rsidRDefault="00F921F0" w:rsidP="00F921F0">
      <w:pPr>
        <w:spacing w:after="0" w:line="240" w:lineRule="auto"/>
        <w:ind w:left="426"/>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 xml:space="preserve">Lūdzam Pasūtītāju apstiprināt, ka par atbilstošiem tiks atzīti </w:t>
      </w:r>
      <w:proofErr w:type="spellStart"/>
      <w:r w:rsidRPr="00F921F0">
        <w:rPr>
          <w:rFonts w:ascii="Times New Roman" w:eastAsia="Times New Roman" w:hAnsi="Times New Roman" w:cs="Times New Roman"/>
          <w:i/>
          <w:color w:val="000000"/>
          <w:sz w:val="24"/>
          <w:szCs w:val="24"/>
          <w:lang w:eastAsia="ru-RU"/>
        </w:rPr>
        <w:t>rievpāļi</w:t>
      </w:r>
      <w:proofErr w:type="spellEnd"/>
      <w:r w:rsidRPr="00F921F0">
        <w:rPr>
          <w:rFonts w:ascii="Times New Roman" w:eastAsia="Times New Roman" w:hAnsi="Times New Roman" w:cs="Times New Roman"/>
          <w:i/>
          <w:color w:val="000000"/>
          <w:sz w:val="24"/>
          <w:szCs w:val="24"/>
          <w:lang w:eastAsia="ru-RU"/>
        </w:rPr>
        <w:t xml:space="preserve">, kuri atbilst šādiem parametriem: minimālais </w:t>
      </w:r>
      <w:proofErr w:type="spellStart"/>
      <w:r w:rsidRPr="00F921F0">
        <w:rPr>
          <w:rFonts w:ascii="Times New Roman" w:eastAsia="Times New Roman" w:hAnsi="Times New Roman" w:cs="Times New Roman"/>
          <w:i/>
          <w:color w:val="000000"/>
          <w:sz w:val="24"/>
          <w:szCs w:val="24"/>
          <w:lang w:eastAsia="ru-RU"/>
        </w:rPr>
        <w:t>rievsienas</w:t>
      </w:r>
      <w:proofErr w:type="spellEnd"/>
      <w:r w:rsidRPr="00F921F0">
        <w:rPr>
          <w:rFonts w:ascii="Times New Roman" w:eastAsia="Times New Roman" w:hAnsi="Times New Roman" w:cs="Times New Roman"/>
          <w:i/>
          <w:color w:val="000000"/>
          <w:sz w:val="24"/>
          <w:szCs w:val="24"/>
          <w:lang w:eastAsia="ru-RU"/>
        </w:rPr>
        <w:t xml:space="preserve"> pretestības moments 1200cm³/</w:t>
      </w:r>
      <w:proofErr w:type="spellStart"/>
      <w:r w:rsidRPr="00F921F0">
        <w:rPr>
          <w:rFonts w:ascii="Times New Roman" w:eastAsia="Times New Roman" w:hAnsi="Times New Roman" w:cs="Times New Roman"/>
          <w:i/>
          <w:color w:val="000000"/>
          <w:sz w:val="24"/>
          <w:szCs w:val="24"/>
          <w:lang w:eastAsia="ru-RU"/>
        </w:rPr>
        <w:t>t.m</w:t>
      </w:r>
      <w:proofErr w:type="spellEnd"/>
      <w:r w:rsidRPr="00F921F0">
        <w:rPr>
          <w:rFonts w:ascii="Times New Roman" w:eastAsia="Times New Roman" w:hAnsi="Times New Roman" w:cs="Times New Roman"/>
          <w:i/>
          <w:color w:val="000000"/>
          <w:sz w:val="24"/>
          <w:szCs w:val="24"/>
          <w:lang w:eastAsia="ru-RU"/>
        </w:rPr>
        <w:t xml:space="preserve">., tērauda klase </w:t>
      </w:r>
      <w:proofErr w:type="spellStart"/>
      <w:r w:rsidRPr="00F921F0">
        <w:rPr>
          <w:rFonts w:ascii="Times New Roman" w:eastAsia="Times New Roman" w:hAnsi="Times New Roman" w:cs="Times New Roman"/>
          <w:i/>
          <w:color w:val="000000"/>
          <w:sz w:val="24"/>
          <w:szCs w:val="24"/>
          <w:lang w:eastAsia="ru-RU"/>
        </w:rPr>
        <w:t>rievpāļiem</w:t>
      </w:r>
      <w:proofErr w:type="spellEnd"/>
      <w:r w:rsidRPr="00F921F0">
        <w:rPr>
          <w:rFonts w:ascii="Times New Roman" w:eastAsia="Times New Roman" w:hAnsi="Times New Roman" w:cs="Times New Roman"/>
          <w:i/>
          <w:color w:val="000000"/>
          <w:sz w:val="24"/>
          <w:szCs w:val="24"/>
          <w:lang w:eastAsia="ru-RU"/>
        </w:rPr>
        <w:t xml:space="preserve"> - S270GP, </w:t>
      </w:r>
      <w:proofErr w:type="spellStart"/>
      <w:r w:rsidRPr="00F921F0">
        <w:rPr>
          <w:rFonts w:ascii="Times New Roman" w:eastAsia="Times New Roman" w:hAnsi="Times New Roman" w:cs="Times New Roman"/>
          <w:i/>
          <w:color w:val="000000"/>
          <w:sz w:val="24"/>
          <w:szCs w:val="24"/>
          <w:lang w:eastAsia="ru-RU"/>
        </w:rPr>
        <w:t>rievsienas</w:t>
      </w:r>
      <w:proofErr w:type="spellEnd"/>
      <w:r w:rsidRPr="00F921F0">
        <w:rPr>
          <w:rFonts w:ascii="Times New Roman" w:eastAsia="Times New Roman" w:hAnsi="Times New Roman" w:cs="Times New Roman"/>
          <w:i/>
          <w:color w:val="000000"/>
          <w:sz w:val="24"/>
          <w:szCs w:val="24"/>
          <w:lang w:eastAsia="ru-RU"/>
        </w:rPr>
        <w:t xml:space="preserve"> šķērsgriezuma augstums 310mm +/- 10mm. </w:t>
      </w:r>
    </w:p>
    <w:p w:rsidR="00F921F0" w:rsidRPr="00F921F0" w:rsidRDefault="00F921F0" w:rsidP="00F921F0">
      <w:pPr>
        <w:spacing w:after="0" w:line="240" w:lineRule="auto"/>
        <w:ind w:left="720" w:hanging="360"/>
        <w:jc w:val="both"/>
        <w:rPr>
          <w:rFonts w:ascii="Times New Roman" w:eastAsia="Times New Roman" w:hAnsi="Times New Roman" w:cs="Times New Roman"/>
          <w:b/>
          <w:color w:val="000000"/>
          <w:sz w:val="24"/>
          <w:szCs w:val="24"/>
          <w:lang w:eastAsia="ru-RU"/>
        </w:rPr>
      </w:pPr>
      <w:r w:rsidRPr="00F921F0">
        <w:rPr>
          <w:rFonts w:ascii="Times New Roman" w:eastAsia="Times New Roman" w:hAnsi="Times New Roman" w:cs="Times New Roman"/>
          <w:b/>
          <w:color w:val="000000"/>
          <w:sz w:val="24"/>
          <w:szCs w:val="24"/>
          <w:lang w:eastAsia="ru-RU"/>
        </w:rPr>
        <w:t>24.1.Atbilde</w:t>
      </w:r>
    </w:p>
    <w:p w:rsidR="00F921F0" w:rsidRPr="00F921F0" w:rsidRDefault="00F921F0" w:rsidP="00F921F0">
      <w:pPr>
        <w:spacing w:after="0" w:line="240" w:lineRule="auto"/>
        <w:ind w:left="426" w:hanging="6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t>Saskaņā ar</w:t>
      </w:r>
      <w:r w:rsidRPr="00F921F0">
        <w:rPr>
          <w:rFonts w:ascii="Times New Roman" w:eastAsia="Times New Roman" w:hAnsi="Times New Roman" w:cs="Times New Roman"/>
          <w:i/>
          <w:color w:val="000000"/>
          <w:sz w:val="24"/>
          <w:szCs w:val="24"/>
          <w:lang w:eastAsia="ru-RU"/>
        </w:rPr>
        <w:t> </w:t>
      </w:r>
      <w:r w:rsidRPr="00F921F0">
        <w:rPr>
          <w:rFonts w:ascii="Times New Roman" w:eastAsia="Times New Roman" w:hAnsi="Times New Roman" w:cs="Times New Roman"/>
          <w:color w:val="000000"/>
          <w:sz w:val="24"/>
          <w:szCs w:val="24"/>
          <w:lang w:eastAsia="ru-RU"/>
        </w:rPr>
        <w:t xml:space="preserve">Tehniskā projekta BK daļas prasībām (sk. rasējumā BK1-34) Malu ielas      atbalstsienai jāpielieto </w:t>
      </w:r>
      <w:proofErr w:type="spellStart"/>
      <w:r w:rsidRPr="00F921F0">
        <w:rPr>
          <w:rFonts w:ascii="Times New Roman" w:eastAsia="Times New Roman" w:hAnsi="Times New Roman" w:cs="Times New Roman"/>
          <w:color w:val="000000"/>
          <w:sz w:val="24"/>
          <w:szCs w:val="24"/>
          <w:lang w:eastAsia="ru-RU"/>
        </w:rPr>
        <w:t>rievpāļu</w:t>
      </w:r>
      <w:proofErr w:type="spellEnd"/>
      <w:r w:rsidRPr="00F921F0">
        <w:rPr>
          <w:rFonts w:ascii="Times New Roman" w:eastAsia="Times New Roman" w:hAnsi="Times New Roman" w:cs="Times New Roman"/>
          <w:color w:val="000000"/>
          <w:sz w:val="24"/>
          <w:szCs w:val="24"/>
          <w:lang w:eastAsia="ru-RU"/>
        </w:rPr>
        <w:t xml:space="preserve"> profilu, kuram  pretestības moments sastāda 1200cm³/</w:t>
      </w:r>
      <w:proofErr w:type="spellStart"/>
      <w:r w:rsidRPr="00F921F0">
        <w:rPr>
          <w:rFonts w:ascii="Times New Roman" w:eastAsia="Times New Roman" w:hAnsi="Times New Roman" w:cs="Times New Roman"/>
          <w:color w:val="000000"/>
          <w:sz w:val="24"/>
          <w:szCs w:val="24"/>
          <w:lang w:eastAsia="ru-RU"/>
        </w:rPr>
        <w:t>t.m</w:t>
      </w:r>
      <w:proofErr w:type="spellEnd"/>
      <w:r w:rsidRPr="00F921F0">
        <w:rPr>
          <w:rFonts w:ascii="Times New Roman" w:eastAsia="Times New Roman" w:hAnsi="Times New Roman" w:cs="Times New Roman"/>
          <w:color w:val="000000"/>
          <w:sz w:val="24"/>
          <w:szCs w:val="24"/>
          <w:lang w:eastAsia="ru-RU"/>
        </w:rPr>
        <w:t xml:space="preserve">.  un  tērauda klase  S270GP. </w:t>
      </w:r>
      <w:proofErr w:type="spellStart"/>
      <w:r w:rsidRPr="00F921F0">
        <w:rPr>
          <w:rFonts w:ascii="Times New Roman" w:eastAsia="Times New Roman" w:hAnsi="Times New Roman" w:cs="Times New Roman"/>
          <w:color w:val="000000"/>
          <w:sz w:val="24"/>
          <w:szCs w:val="24"/>
          <w:lang w:eastAsia="ru-RU"/>
        </w:rPr>
        <w:t>Rievsienas</w:t>
      </w:r>
      <w:proofErr w:type="spellEnd"/>
      <w:r w:rsidRPr="00F921F0">
        <w:rPr>
          <w:rFonts w:ascii="Times New Roman" w:eastAsia="Times New Roman" w:hAnsi="Times New Roman" w:cs="Times New Roman"/>
          <w:color w:val="000000"/>
          <w:sz w:val="24"/>
          <w:szCs w:val="24"/>
          <w:lang w:eastAsia="ru-RU"/>
        </w:rPr>
        <w:t xml:space="preserve"> šķērsgriezuma augstums - 310mm. </w:t>
      </w:r>
    </w:p>
    <w:p w:rsidR="00F921F0" w:rsidRPr="00F921F0" w:rsidRDefault="00F921F0" w:rsidP="00F921F0">
      <w:pPr>
        <w:spacing w:after="0" w:line="240" w:lineRule="auto"/>
        <w:ind w:left="426" w:hanging="6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t xml:space="preserve"> </w:t>
      </w:r>
      <w:proofErr w:type="spellStart"/>
      <w:r w:rsidRPr="00F921F0">
        <w:rPr>
          <w:rFonts w:ascii="Times New Roman" w:eastAsia="Times New Roman" w:hAnsi="Times New Roman" w:cs="Times New Roman"/>
          <w:color w:val="000000"/>
          <w:sz w:val="24"/>
          <w:szCs w:val="24"/>
          <w:lang w:eastAsia="ru-RU"/>
        </w:rPr>
        <w:t>Rievpāļu</w:t>
      </w:r>
      <w:proofErr w:type="spellEnd"/>
      <w:r w:rsidRPr="00F921F0">
        <w:rPr>
          <w:rFonts w:ascii="Times New Roman" w:eastAsia="Times New Roman" w:hAnsi="Times New Roman" w:cs="Times New Roman"/>
          <w:color w:val="000000"/>
          <w:sz w:val="24"/>
          <w:szCs w:val="24"/>
          <w:lang w:eastAsia="ru-RU"/>
        </w:rPr>
        <w:t xml:space="preserve"> profila izgatavošanas pielaidēm jāatbilst standarta </w:t>
      </w:r>
      <w:r w:rsidRPr="00F921F0">
        <w:rPr>
          <w:rFonts w:ascii="Times New Roman" w:eastAsia="Times New Roman" w:hAnsi="Times New Roman" w:cs="Times New Roman"/>
          <w:b/>
          <w:color w:val="000000"/>
          <w:sz w:val="24"/>
          <w:szCs w:val="24"/>
          <w:lang w:eastAsia="ru-RU"/>
        </w:rPr>
        <w:t>LVS EN 10248-2:2001</w:t>
      </w:r>
      <w:r w:rsidRPr="00F921F0">
        <w:rPr>
          <w:rFonts w:ascii="Times New Roman" w:eastAsia="Times New Roman" w:hAnsi="Times New Roman" w:cs="Times New Roman"/>
          <w:color w:val="000000"/>
          <w:sz w:val="24"/>
          <w:szCs w:val="24"/>
          <w:lang w:eastAsia="ru-RU"/>
        </w:rPr>
        <w:t xml:space="preserve"> norādītajām pielaidēm.</w:t>
      </w:r>
    </w:p>
    <w:p w:rsidR="00F921F0" w:rsidRPr="00F921F0" w:rsidRDefault="00F921F0" w:rsidP="00F921F0">
      <w:pPr>
        <w:spacing w:after="0" w:line="240" w:lineRule="auto"/>
        <w:ind w:left="426" w:hanging="66"/>
        <w:jc w:val="both"/>
        <w:rPr>
          <w:rFonts w:ascii="Times New Roman" w:eastAsia="Times New Roman" w:hAnsi="Times New Roman" w:cs="Times New Roman"/>
          <w:color w:val="000000"/>
          <w:sz w:val="24"/>
          <w:szCs w:val="24"/>
          <w:lang w:eastAsia="ru-RU"/>
        </w:rPr>
      </w:pPr>
    </w:p>
    <w:p w:rsidR="00F921F0" w:rsidRPr="00F921F0" w:rsidRDefault="00F921F0" w:rsidP="00F921F0">
      <w:pPr>
        <w:spacing w:after="0" w:line="240" w:lineRule="auto"/>
        <w:ind w:left="567" w:hanging="207"/>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24.2.jautājums</w:t>
      </w:r>
    </w:p>
    <w:p w:rsidR="00F921F0" w:rsidRPr="00F921F0" w:rsidRDefault="00F921F0" w:rsidP="00F921F0">
      <w:pPr>
        <w:spacing w:after="0" w:line="240" w:lineRule="auto"/>
        <w:ind w:left="284" w:hanging="66"/>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 xml:space="preserve">  Lūdzam Pasūtītāju precizēt, kur tehniskajā projektā ir norādītas specifikācijas </w:t>
      </w:r>
      <w:proofErr w:type="spellStart"/>
      <w:r w:rsidRPr="00F921F0">
        <w:rPr>
          <w:rFonts w:ascii="Times New Roman" w:eastAsia="Times New Roman" w:hAnsi="Times New Roman" w:cs="Times New Roman"/>
          <w:i/>
          <w:color w:val="000000"/>
          <w:sz w:val="24"/>
          <w:szCs w:val="24"/>
          <w:lang w:eastAsia="ru-RU"/>
        </w:rPr>
        <w:t>antigrafiti</w:t>
      </w:r>
      <w:proofErr w:type="spellEnd"/>
      <w:r w:rsidRPr="00F921F0">
        <w:rPr>
          <w:rFonts w:ascii="Times New Roman" w:eastAsia="Times New Roman" w:hAnsi="Times New Roman" w:cs="Times New Roman"/>
          <w:i/>
          <w:color w:val="000000"/>
          <w:sz w:val="24"/>
          <w:szCs w:val="24"/>
          <w:lang w:eastAsia="ru-RU"/>
        </w:rPr>
        <w:t xml:space="preserve">   pārklājumam, ko uzklāj uz trokšņu barjerām.</w:t>
      </w:r>
    </w:p>
    <w:p w:rsidR="00F921F0" w:rsidRPr="00F921F0" w:rsidRDefault="00F921F0" w:rsidP="00F921F0">
      <w:pPr>
        <w:spacing w:after="0" w:line="240" w:lineRule="auto"/>
        <w:ind w:left="720" w:hanging="360"/>
        <w:jc w:val="both"/>
        <w:rPr>
          <w:rFonts w:ascii="Times New Roman" w:eastAsia="Times New Roman" w:hAnsi="Times New Roman" w:cs="Times New Roman"/>
          <w:b/>
          <w:color w:val="000000"/>
          <w:sz w:val="24"/>
          <w:szCs w:val="24"/>
          <w:lang w:eastAsia="ru-RU"/>
        </w:rPr>
      </w:pPr>
      <w:r w:rsidRPr="00F921F0">
        <w:rPr>
          <w:rFonts w:ascii="Times New Roman" w:eastAsia="Times New Roman" w:hAnsi="Times New Roman" w:cs="Times New Roman"/>
          <w:b/>
          <w:color w:val="000000"/>
          <w:sz w:val="24"/>
          <w:szCs w:val="24"/>
          <w:lang w:eastAsia="ru-RU"/>
        </w:rPr>
        <w:t>24.2.Atbilde</w:t>
      </w:r>
    </w:p>
    <w:p w:rsidR="00F921F0" w:rsidRPr="00F921F0" w:rsidRDefault="00F921F0" w:rsidP="00F921F0">
      <w:pPr>
        <w:spacing w:after="0" w:line="240" w:lineRule="auto"/>
        <w:ind w:left="720" w:hanging="360"/>
        <w:jc w:val="both"/>
        <w:rPr>
          <w:rFonts w:ascii="Times New Roman" w:eastAsia="Times New Roman" w:hAnsi="Times New Roman" w:cs="Times New Roman"/>
          <w:color w:val="000000"/>
          <w:sz w:val="24"/>
          <w:szCs w:val="24"/>
          <w:lang w:eastAsia="ru-RU"/>
        </w:rPr>
      </w:pPr>
    </w:p>
    <w:p w:rsidR="00F921F0" w:rsidRPr="00F921F0" w:rsidRDefault="00F921F0" w:rsidP="00F921F0">
      <w:pPr>
        <w:spacing w:after="0" w:line="240" w:lineRule="auto"/>
        <w:ind w:left="426" w:hanging="426"/>
        <w:rPr>
          <w:rFonts w:ascii="Times New Roman" w:hAnsi="Times New Roman" w:cs="Times New Roman"/>
          <w:sz w:val="24"/>
          <w:szCs w:val="24"/>
        </w:rPr>
      </w:pPr>
      <w:r w:rsidRPr="00F921F0">
        <w:rPr>
          <w:rFonts w:ascii="Times New Roman" w:hAnsi="Times New Roman" w:cs="Times New Roman"/>
          <w:sz w:val="24"/>
          <w:szCs w:val="24"/>
        </w:rPr>
        <w:t xml:space="preserve">       </w:t>
      </w:r>
      <w:proofErr w:type="spellStart"/>
      <w:r w:rsidRPr="00F921F0">
        <w:rPr>
          <w:rFonts w:ascii="Times New Roman" w:hAnsi="Times New Roman" w:cs="Times New Roman"/>
          <w:sz w:val="24"/>
          <w:szCs w:val="24"/>
        </w:rPr>
        <w:t>Antigrafiti</w:t>
      </w:r>
      <w:proofErr w:type="spellEnd"/>
      <w:r w:rsidRPr="00F921F0">
        <w:rPr>
          <w:rFonts w:ascii="Times New Roman" w:hAnsi="Times New Roman" w:cs="Times New Roman"/>
          <w:sz w:val="24"/>
          <w:szCs w:val="24"/>
        </w:rPr>
        <w:t xml:space="preserve"> pārklājumam jāpielieto materiāls uz silikona bāzes, kas   nerod nekādu nevēlamo   reakciju uz PMMA (uz akrila stiklu).</w:t>
      </w:r>
    </w:p>
    <w:p w:rsidR="00F921F0" w:rsidRPr="00F921F0" w:rsidRDefault="00F921F0" w:rsidP="00F921F0">
      <w:pPr>
        <w:spacing w:after="0" w:line="240" w:lineRule="auto"/>
        <w:ind w:left="284"/>
        <w:rPr>
          <w:rFonts w:ascii="Times New Roman" w:hAnsi="Times New Roman" w:cs="Times New Roman"/>
          <w:sz w:val="24"/>
          <w:szCs w:val="24"/>
        </w:rPr>
      </w:pPr>
      <w:r w:rsidRPr="00F921F0">
        <w:rPr>
          <w:rFonts w:ascii="Times New Roman" w:hAnsi="Times New Roman" w:cs="Times New Roman"/>
          <w:sz w:val="24"/>
          <w:szCs w:val="24"/>
        </w:rPr>
        <w:t xml:space="preserve">  </w:t>
      </w:r>
      <w:proofErr w:type="spellStart"/>
      <w:r w:rsidRPr="00F921F0">
        <w:rPr>
          <w:rFonts w:ascii="Times New Roman" w:hAnsi="Times New Roman" w:cs="Times New Roman"/>
          <w:sz w:val="24"/>
          <w:szCs w:val="24"/>
        </w:rPr>
        <w:t>Antigrafiti</w:t>
      </w:r>
      <w:proofErr w:type="spellEnd"/>
      <w:r w:rsidRPr="00F921F0">
        <w:rPr>
          <w:rFonts w:ascii="Times New Roman" w:hAnsi="Times New Roman" w:cs="Times New Roman"/>
          <w:sz w:val="24"/>
          <w:szCs w:val="24"/>
        </w:rPr>
        <w:t xml:space="preserve"> pārklājumam jābūt glancētam, kurš ir neredzams uz virsmas. </w:t>
      </w:r>
    </w:p>
    <w:p w:rsidR="00F921F0" w:rsidRPr="00F921F0" w:rsidRDefault="00F921F0" w:rsidP="00F921F0">
      <w:pPr>
        <w:spacing w:after="0" w:line="240" w:lineRule="auto"/>
        <w:ind w:left="426" w:hanging="426"/>
        <w:rPr>
          <w:rFonts w:ascii="Times New Roman" w:hAnsi="Times New Roman" w:cs="Times New Roman"/>
          <w:sz w:val="24"/>
          <w:szCs w:val="24"/>
        </w:rPr>
      </w:pPr>
      <w:r w:rsidRPr="00F921F0">
        <w:rPr>
          <w:rFonts w:ascii="Times New Roman" w:hAnsi="Times New Roman" w:cs="Times New Roman"/>
          <w:sz w:val="24"/>
          <w:szCs w:val="24"/>
        </w:rPr>
        <w:t xml:space="preserve">       </w:t>
      </w:r>
      <w:proofErr w:type="spellStart"/>
      <w:r w:rsidRPr="00F921F0">
        <w:rPr>
          <w:rFonts w:ascii="Times New Roman" w:hAnsi="Times New Roman" w:cs="Times New Roman"/>
          <w:sz w:val="24"/>
          <w:szCs w:val="24"/>
        </w:rPr>
        <w:t>Antigrafiti</w:t>
      </w:r>
      <w:proofErr w:type="spellEnd"/>
      <w:r w:rsidRPr="00F921F0">
        <w:rPr>
          <w:rFonts w:ascii="Times New Roman" w:hAnsi="Times New Roman" w:cs="Times New Roman"/>
          <w:sz w:val="24"/>
          <w:szCs w:val="24"/>
        </w:rPr>
        <w:t xml:space="preserve"> pārklājumam  jāizveido  slāni, kurš saglabā pilnu tvaiku caurlaidību (elpošanu) un    veido vienlaikus  </w:t>
      </w:r>
      <w:proofErr w:type="spellStart"/>
      <w:r w:rsidRPr="00F921F0">
        <w:rPr>
          <w:rFonts w:ascii="Times New Roman" w:hAnsi="Times New Roman" w:cs="Times New Roman"/>
          <w:sz w:val="24"/>
          <w:szCs w:val="24"/>
        </w:rPr>
        <w:t>hidrofobizāciju</w:t>
      </w:r>
      <w:proofErr w:type="spellEnd"/>
      <w:r w:rsidRPr="00F921F0">
        <w:rPr>
          <w:rFonts w:ascii="Times New Roman" w:hAnsi="Times New Roman" w:cs="Times New Roman"/>
          <w:sz w:val="24"/>
          <w:szCs w:val="24"/>
        </w:rPr>
        <w:t>.</w:t>
      </w:r>
    </w:p>
    <w:p w:rsidR="00F921F0" w:rsidRPr="00F921F0" w:rsidRDefault="00F921F0" w:rsidP="00F921F0">
      <w:pPr>
        <w:spacing w:after="0" w:line="240" w:lineRule="auto"/>
        <w:ind w:left="426" w:hanging="710"/>
        <w:rPr>
          <w:rFonts w:ascii="Times New Roman" w:hAnsi="Times New Roman" w:cs="Times New Roman"/>
          <w:sz w:val="24"/>
          <w:szCs w:val="24"/>
        </w:rPr>
      </w:pPr>
      <w:r w:rsidRPr="00F921F0">
        <w:rPr>
          <w:rFonts w:ascii="Times New Roman" w:hAnsi="Times New Roman" w:cs="Times New Roman"/>
          <w:sz w:val="24"/>
          <w:szCs w:val="24"/>
        </w:rPr>
        <w:t xml:space="preserve">             </w:t>
      </w:r>
      <w:proofErr w:type="spellStart"/>
      <w:r w:rsidRPr="00F921F0">
        <w:rPr>
          <w:rFonts w:ascii="Times New Roman" w:hAnsi="Times New Roman" w:cs="Times New Roman"/>
          <w:sz w:val="24"/>
          <w:szCs w:val="24"/>
        </w:rPr>
        <w:t>Antigrafiti</w:t>
      </w:r>
      <w:proofErr w:type="spellEnd"/>
      <w:r w:rsidRPr="00F921F0">
        <w:rPr>
          <w:rFonts w:ascii="Times New Roman" w:hAnsi="Times New Roman" w:cs="Times New Roman"/>
          <w:sz w:val="24"/>
          <w:szCs w:val="24"/>
        </w:rPr>
        <w:t xml:space="preserve"> pārklājumam  jāatbilst ugunsdrošības funkcijām  (tas nav uzliesmojošs), kā arī jāizmanto UV filtri, kuri pagarina izturību. </w:t>
      </w:r>
    </w:p>
    <w:p w:rsidR="00F921F0" w:rsidRPr="00F921F0" w:rsidRDefault="00F921F0" w:rsidP="00F921F0">
      <w:pPr>
        <w:spacing w:after="0" w:line="240" w:lineRule="auto"/>
        <w:rPr>
          <w:rFonts w:ascii="Times New Roman" w:hAnsi="Times New Roman" w:cs="Times New Roman"/>
          <w:sz w:val="24"/>
          <w:szCs w:val="24"/>
          <w:lang w:val="en-US"/>
        </w:rPr>
      </w:pPr>
      <w:r w:rsidRPr="00F921F0">
        <w:rPr>
          <w:rFonts w:ascii="Times New Roman" w:hAnsi="Times New Roman" w:cs="Times New Roman"/>
          <w:sz w:val="24"/>
          <w:szCs w:val="24"/>
        </w:rPr>
        <w:t xml:space="preserve">       </w:t>
      </w:r>
      <w:proofErr w:type="spellStart"/>
      <w:r w:rsidRPr="00F921F0">
        <w:rPr>
          <w:rFonts w:ascii="Times New Roman" w:hAnsi="Times New Roman" w:cs="Times New Roman"/>
          <w:sz w:val="24"/>
          <w:szCs w:val="24"/>
          <w:lang w:val="en-US"/>
        </w:rPr>
        <w:t>Antigrafiti</w:t>
      </w:r>
      <w:proofErr w:type="spellEnd"/>
      <w:r w:rsidRPr="00F921F0">
        <w:rPr>
          <w:rFonts w:ascii="Times New Roman" w:hAnsi="Times New Roman" w:cs="Times New Roman"/>
          <w:sz w:val="24"/>
          <w:szCs w:val="24"/>
          <w:lang w:val="en-US"/>
        </w:rPr>
        <w:t xml:space="preserve"> </w:t>
      </w:r>
      <w:proofErr w:type="spellStart"/>
      <w:proofErr w:type="gramStart"/>
      <w:r w:rsidRPr="00F921F0">
        <w:rPr>
          <w:rFonts w:ascii="Times New Roman" w:hAnsi="Times New Roman" w:cs="Times New Roman"/>
          <w:sz w:val="24"/>
          <w:szCs w:val="24"/>
          <w:lang w:val="en-US"/>
        </w:rPr>
        <w:t>pārklājuma</w:t>
      </w:r>
      <w:proofErr w:type="spell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sz w:val="24"/>
          <w:szCs w:val="24"/>
          <w:lang w:val="en-US"/>
        </w:rPr>
        <w:t>garantijas</w:t>
      </w:r>
      <w:proofErr w:type="spellEnd"/>
      <w:proofErr w:type="gram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sz w:val="24"/>
          <w:szCs w:val="24"/>
          <w:lang w:val="en-US"/>
        </w:rPr>
        <w:t>terminam</w:t>
      </w:r>
      <w:proofErr w:type="spell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sz w:val="24"/>
          <w:szCs w:val="24"/>
          <w:lang w:val="en-US"/>
        </w:rPr>
        <w:t>jābūt</w:t>
      </w:r>
      <w:proofErr w:type="spellEnd"/>
      <w:r w:rsidRPr="00F921F0">
        <w:rPr>
          <w:rFonts w:ascii="Times New Roman" w:hAnsi="Times New Roman" w:cs="Times New Roman"/>
          <w:sz w:val="24"/>
          <w:szCs w:val="24"/>
          <w:lang w:val="en-US"/>
        </w:rPr>
        <w:t xml:space="preserve"> 5 </w:t>
      </w:r>
      <w:proofErr w:type="spellStart"/>
      <w:r w:rsidRPr="00F921F0">
        <w:rPr>
          <w:rFonts w:ascii="Times New Roman" w:hAnsi="Times New Roman" w:cs="Times New Roman"/>
          <w:sz w:val="24"/>
          <w:szCs w:val="24"/>
          <w:lang w:val="en-US"/>
        </w:rPr>
        <w:t>gadi</w:t>
      </w:r>
      <w:proofErr w:type="spellEnd"/>
      <w:r w:rsidRPr="00F921F0">
        <w:rPr>
          <w:rFonts w:ascii="Times New Roman" w:hAnsi="Times New Roman" w:cs="Times New Roman"/>
          <w:sz w:val="24"/>
          <w:szCs w:val="24"/>
          <w:lang w:val="en-US"/>
        </w:rPr>
        <w:t>.</w:t>
      </w:r>
    </w:p>
    <w:p w:rsidR="00F921F0" w:rsidRPr="00F921F0" w:rsidRDefault="00F921F0" w:rsidP="00F921F0">
      <w:pPr>
        <w:spacing w:after="0" w:line="240" w:lineRule="auto"/>
        <w:rPr>
          <w:rFonts w:ascii="Times New Roman" w:hAnsi="Times New Roman" w:cs="Times New Roman"/>
          <w:b/>
          <w:sz w:val="24"/>
          <w:szCs w:val="24"/>
          <w:lang w:val="en-US"/>
        </w:rPr>
      </w:pPr>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Obligātas</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prasības</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antigrafiti</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pārklājumam</w:t>
      </w:r>
      <w:proofErr w:type="spellEnd"/>
      <w:r w:rsidRPr="00F921F0">
        <w:rPr>
          <w:rFonts w:ascii="Times New Roman" w:hAnsi="Times New Roman" w:cs="Times New Roman"/>
          <w:b/>
          <w:sz w:val="24"/>
          <w:szCs w:val="24"/>
          <w:lang w:val="en-US"/>
        </w:rPr>
        <w:t>:</w:t>
      </w:r>
    </w:p>
    <w:p w:rsidR="00F921F0" w:rsidRPr="00F921F0" w:rsidRDefault="00F921F0" w:rsidP="00F921F0">
      <w:pPr>
        <w:spacing w:after="0" w:line="240" w:lineRule="auto"/>
        <w:ind w:left="426" w:hanging="426"/>
        <w:rPr>
          <w:rFonts w:ascii="Times New Roman" w:eastAsia="Times New Roman" w:hAnsi="Times New Roman" w:cs="Times New Roman"/>
          <w:color w:val="000000"/>
          <w:sz w:val="24"/>
          <w:szCs w:val="24"/>
          <w:lang w:eastAsia="ru-RU"/>
        </w:rPr>
      </w:pPr>
      <w:r w:rsidRPr="00F921F0">
        <w:rPr>
          <w:rFonts w:ascii="Times New Roman" w:hAnsi="Times New Roman" w:cs="Times New Roman"/>
          <w:sz w:val="24"/>
          <w:szCs w:val="24"/>
          <w:lang w:val="en-US"/>
        </w:rPr>
        <w:t xml:space="preserve">       </w:t>
      </w:r>
      <w:proofErr w:type="spellStart"/>
      <w:proofErr w:type="gramStart"/>
      <w:r w:rsidRPr="00F921F0">
        <w:rPr>
          <w:rFonts w:ascii="Times New Roman" w:hAnsi="Times New Roman" w:cs="Times New Roman"/>
          <w:sz w:val="24"/>
          <w:szCs w:val="24"/>
          <w:lang w:val="en-US"/>
        </w:rPr>
        <w:t>Antigrafiti</w:t>
      </w:r>
      <w:proofErr w:type="spell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sz w:val="24"/>
          <w:szCs w:val="24"/>
          <w:lang w:val="en-US"/>
        </w:rPr>
        <w:t>pārklājuma</w:t>
      </w:r>
      <w:proofErr w:type="spellEnd"/>
      <w:proofErr w:type="gram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sz w:val="24"/>
          <w:szCs w:val="24"/>
          <w:lang w:val="en-US"/>
        </w:rPr>
        <w:t>caurspīdīgam</w:t>
      </w:r>
      <w:proofErr w:type="spell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sz w:val="24"/>
          <w:szCs w:val="24"/>
          <w:lang w:val="en-US"/>
        </w:rPr>
        <w:t>ekrānam</w:t>
      </w:r>
      <w:proofErr w:type="spell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sz w:val="24"/>
          <w:szCs w:val="24"/>
          <w:lang w:val="en-US"/>
        </w:rPr>
        <w:t>ir</w:t>
      </w:r>
      <w:proofErr w:type="spellEnd"/>
      <w:r w:rsidRPr="00F921F0">
        <w:rPr>
          <w:rFonts w:ascii="Times New Roman" w:hAnsi="Times New Roman" w:cs="Times New Roman"/>
          <w:sz w:val="24"/>
          <w:szCs w:val="24"/>
          <w:lang w:val="en-US"/>
        </w:rPr>
        <w:t xml:space="preserve"> </w:t>
      </w:r>
      <w:proofErr w:type="spellStart"/>
      <w:r w:rsidRPr="00F921F0">
        <w:rPr>
          <w:rFonts w:ascii="Times New Roman" w:hAnsi="Times New Roman" w:cs="Times New Roman"/>
          <w:b/>
          <w:sz w:val="24"/>
          <w:szCs w:val="24"/>
          <w:lang w:val="en-US"/>
        </w:rPr>
        <w:t>jābūt</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uzklātam</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rūpnieciski</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lai</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nezaudētu</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ekrāna</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caurspīdīgumu</w:t>
      </w:r>
      <w:proofErr w:type="spellEnd"/>
      <w:r w:rsidRPr="00F921F0">
        <w:rPr>
          <w:rFonts w:ascii="Times New Roman" w:hAnsi="Times New Roman" w:cs="Times New Roman"/>
          <w:b/>
          <w:sz w:val="24"/>
          <w:szCs w:val="24"/>
          <w:lang w:val="en-US"/>
        </w:rPr>
        <w:t xml:space="preserve"> un </w:t>
      </w:r>
      <w:proofErr w:type="spellStart"/>
      <w:r w:rsidRPr="00F921F0">
        <w:rPr>
          <w:rFonts w:ascii="Times New Roman" w:hAnsi="Times New Roman" w:cs="Times New Roman"/>
          <w:b/>
          <w:sz w:val="24"/>
          <w:szCs w:val="24"/>
          <w:lang w:val="en-US"/>
        </w:rPr>
        <w:t>neveidotos</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mikroplaisas</w:t>
      </w:r>
      <w:proofErr w:type="spellEnd"/>
      <w:r w:rsidRPr="00F921F0">
        <w:rPr>
          <w:rFonts w:ascii="Times New Roman" w:hAnsi="Times New Roman" w:cs="Times New Roman"/>
          <w:b/>
          <w:sz w:val="24"/>
          <w:szCs w:val="24"/>
          <w:lang w:val="en-US"/>
        </w:rPr>
        <w:t xml:space="preserve">, un  </w:t>
      </w:r>
      <w:proofErr w:type="spellStart"/>
      <w:r w:rsidRPr="00F921F0">
        <w:rPr>
          <w:rFonts w:ascii="Times New Roman" w:hAnsi="Times New Roman" w:cs="Times New Roman"/>
          <w:b/>
          <w:sz w:val="24"/>
          <w:szCs w:val="24"/>
          <w:lang w:val="en-US"/>
        </w:rPr>
        <w:t>ir</w:t>
      </w:r>
      <w:proofErr w:type="spellEnd"/>
      <w:r w:rsidRPr="00F921F0">
        <w:rPr>
          <w:rFonts w:ascii="Times New Roman" w:hAnsi="Times New Roman" w:cs="Times New Roman"/>
          <w:b/>
          <w:sz w:val="24"/>
          <w:szCs w:val="24"/>
          <w:lang w:val="en-US"/>
        </w:rPr>
        <w:t xml:space="preserve"> </w:t>
      </w:r>
      <w:proofErr w:type="spellStart"/>
      <w:r w:rsidRPr="00F921F0">
        <w:rPr>
          <w:rFonts w:ascii="Times New Roman" w:hAnsi="Times New Roman" w:cs="Times New Roman"/>
          <w:b/>
          <w:sz w:val="24"/>
          <w:szCs w:val="24"/>
          <w:lang w:val="en-US"/>
        </w:rPr>
        <w:t>jābūt</w:t>
      </w:r>
      <w:proofErr w:type="spellEnd"/>
      <w:r w:rsidRPr="00F921F0">
        <w:rPr>
          <w:rFonts w:ascii="Times New Roman" w:hAnsi="Times New Roman" w:cs="Times New Roman"/>
          <w:b/>
          <w:sz w:val="24"/>
          <w:szCs w:val="24"/>
          <w:lang w:val="en-US"/>
        </w:rPr>
        <w:t xml:space="preserve">  UV </w:t>
      </w:r>
      <w:proofErr w:type="spellStart"/>
      <w:r w:rsidRPr="00F921F0">
        <w:rPr>
          <w:rFonts w:ascii="Times New Roman" w:hAnsi="Times New Roman" w:cs="Times New Roman"/>
          <w:b/>
          <w:sz w:val="24"/>
          <w:szCs w:val="24"/>
          <w:lang w:val="en-US"/>
        </w:rPr>
        <w:t>izturīgam</w:t>
      </w:r>
      <w:proofErr w:type="spellEnd"/>
      <w:r w:rsidRPr="00F921F0">
        <w:rPr>
          <w:rFonts w:ascii="Times New Roman" w:hAnsi="Times New Roman" w:cs="Times New Roman"/>
          <w:b/>
          <w:sz w:val="24"/>
          <w:szCs w:val="24"/>
          <w:lang w:val="en-US"/>
        </w:rPr>
        <w:t>.</w:t>
      </w:r>
      <w:r w:rsidRPr="00F921F0">
        <w:rPr>
          <w:rFonts w:ascii="Times New Roman" w:eastAsia="Times New Roman" w:hAnsi="Times New Roman" w:cs="Times New Roman"/>
          <w:color w:val="000000"/>
          <w:sz w:val="24"/>
          <w:szCs w:val="24"/>
          <w:lang w:eastAsia="ru-RU"/>
        </w:rPr>
        <w:t xml:space="preserve">   </w:t>
      </w:r>
    </w:p>
    <w:p w:rsidR="00F921F0" w:rsidRPr="00F921F0" w:rsidRDefault="00F921F0" w:rsidP="00F921F0">
      <w:pPr>
        <w:spacing w:after="0" w:line="240" w:lineRule="auto"/>
        <w:ind w:left="284" w:hanging="284"/>
        <w:rPr>
          <w:rFonts w:ascii="Times New Roman" w:eastAsia="Times New Roman" w:hAnsi="Times New Roman" w:cs="Times New Roman"/>
          <w:color w:val="000000"/>
          <w:sz w:val="24"/>
          <w:szCs w:val="24"/>
          <w:lang w:eastAsia="ru-RU"/>
        </w:rPr>
      </w:pPr>
    </w:p>
    <w:p w:rsidR="00F921F0" w:rsidRPr="00F921F0" w:rsidRDefault="00F921F0" w:rsidP="00F921F0">
      <w:pPr>
        <w:spacing w:after="0" w:line="240" w:lineRule="auto"/>
        <w:ind w:left="567" w:hanging="207"/>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24.3.jautājums</w:t>
      </w:r>
    </w:p>
    <w:p w:rsidR="00F921F0" w:rsidRPr="00F921F0" w:rsidRDefault="00F921F0" w:rsidP="00F921F0">
      <w:pPr>
        <w:spacing w:after="0" w:line="240" w:lineRule="auto"/>
        <w:ind w:left="284" w:hanging="66"/>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 xml:space="preserve">  Lūdzam Pasūtītāju precizēt, vai starp prettrokšņu sienas paneļu horizontālajiem sajūgumiem   var izmantot savienojumus analogus </w:t>
      </w:r>
      <w:proofErr w:type="spellStart"/>
      <w:r w:rsidRPr="00F921F0">
        <w:rPr>
          <w:rFonts w:ascii="Times New Roman" w:eastAsia="Times New Roman" w:hAnsi="Times New Roman" w:cs="Times New Roman"/>
          <w:i/>
          <w:color w:val="000000"/>
          <w:sz w:val="24"/>
          <w:szCs w:val="24"/>
          <w:lang w:eastAsia="ru-RU"/>
        </w:rPr>
        <w:t>šarnīrveida</w:t>
      </w:r>
      <w:proofErr w:type="spellEnd"/>
      <w:r w:rsidRPr="00F921F0">
        <w:rPr>
          <w:rFonts w:ascii="Times New Roman" w:eastAsia="Times New Roman" w:hAnsi="Times New Roman" w:cs="Times New Roman"/>
          <w:i/>
          <w:color w:val="000000"/>
          <w:sz w:val="24"/>
          <w:szCs w:val="24"/>
          <w:lang w:eastAsia="ru-RU"/>
        </w:rPr>
        <w:t xml:space="preserve"> savienojumam ar blīvējošas, skaņu slāpējošas gumijas palīdzību?</w:t>
      </w:r>
    </w:p>
    <w:p w:rsidR="00F921F0" w:rsidRPr="00F921F0" w:rsidRDefault="00F921F0" w:rsidP="00F921F0">
      <w:pPr>
        <w:spacing w:after="0" w:line="240" w:lineRule="auto"/>
        <w:ind w:left="720" w:hanging="360"/>
        <w:jc w:val="both"/>
        <w:rPr>
          <w:rFonts w:ascii="Times New Roman" w:eastAsia="Times New Roman" w:hAnsi="Times New Roman" w:cs="Times New Roman"/>
          <w:b/>
          <w:color w:val="000000"/>
          <w:sz w:val="24"/>
          <w:szCs w:val="24"/>
          <w:lang w:eastAsia="ru-RU"/>
        </w:rPr>
      </w:pPr>
      <w:r w:rsidRPr="00F921F0">
        <w:rPr>
          <w:rFonts w:ascii="Times New Roman" w:eastAsia="Times New Roman" w:hAnsi="Times New Roman" w:cs="Times New Roman"/>
          <w:b/>
          <w:color w:val="000000"/>
          <w:sz w:val="24"/>
          <w:szCs w:val="24"/>
          <w:lang w:eastAsia="ru-RU"/>
        </w:rPr>
        <w:t>24.3.Atbilde</w:t>
      </w:r>
    </w:p>
    <w:p w:rsidR="00F921F0" w:rsidRPr="00F921F0" w:rsidRDefault="00F921F0" w:rsidP="00F921F0">
      <w:pPr>
        <w:spacing w:after="0" w:line="240" w:lineRule="auto"/>
        <w:ind w:left="426" w:hanging="78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t xml:space="preserve">               Starp prettrokšņu sienas paneļu horizontālajiem sajūgumiem projektā nav paredzēts izmantot blīvējošas gumijas starplikas sakarā ar to, ka gumijas starplikas </w:t>
      </w:r>
      <w:r w:rsidRPr="00F921F0">
        <w:rPr>
          <w:rFonts w:ascii="Times New Roman" w:eastAsia="Times New Roman" w:hAnsi="Times New Roman" w:cs="Times New Roman"/>
          <w:b/>
          <w:color w:val="000000"/>
          <w:sz w:val="24"/>
          <w:szCs w:val="24"/>
          <w:lang w:eastAsia="ru-RU"/>
        </w:rPr>
        <w:t>nevar būt</w:t>
      </w:r>
      <w:r w:rsidRPr="00F921F0">
        <w:rPr>
          <w:rFonts w:ascii="Times New Roman" w:eastAsia="Times New Roman" w:hAnsi="Times New Roman" w:cs="Times New Roman"/>
          <w:color w:val="000000"/>
          <w:sz w:val="24"/>
          <w:szCs w:val="24"/>
          <w:lang w:eastAsia="ru-RU"/>
        </w:rPr>
        <w:t xml:space="preserve"> kā </w:t>
      </w:r>
      <w:r w:rsidRPr="00F921F0">
        <w:rPr>
          <w:rFonts w:ascii="Times New Roman" w:eastAsia="Times New Roman" w:hAnsi="Times New Roman" w:cs="Times New Roman"/>
          <w:b/>
          <w:color w:val="000000"/>
          <w:sz w:val="24"/>
          <w:szCs w:val="24"/>
          <w:lang w:eastAsia="ru-RU"/>
        </w:rPr>
        <w:t>ilgtermiņa</w:t>
      </w:r>
      <w:r w:rsidRPr="00F921F0">
        <w:rPr>
          <w:rFonts w:ascii="Times New Roman" w:eastAsia="Times New Roman" w:hAnsi="Times New Roman" w:cs="Times New Roman"/>
          <w:color w:val="000000"/>
          <w:sz w:val="24"/>
          <w:szCs w:val="24"/>
          <w:lang w:eastAsia="ru-RU"/>
        </w:rPr>
        <w:t xml:space="preserve"> labs risinājums, kas ir pretrunā ar prettrokšņa ekrāna garantiju - </w:t>
      </w:r>
      <w:r w:rsidRPr="00F921F0">
        <w:rPr>
          <w:rFonts w:ascii="Times New Roman" w:eastAsia="Times New Roman" w:hAnsi="Times New Roman" w:cs="Times New Roman"/>
          <w:b/>
          <w:color w:val="000000"/>
          <w:sz w:val="24"/>
          <w:szCs w:val="24"/>
          <w:lang w:eastAsia="ru-RU"/>
        </w:rPr>
        <w:t>10 gadi</w:t>
      </w:r>
      <w:r w:rsidRPr="00F921F0">
        <w:rPr>
          <w:rFonts w:ascii="Times New Roman" w:eastAsia="Times New Roman" w:hAnsi="Times New Roman" w:cs="Times New Roman"/>
          <w:color w:val="000000"/>
          <w:sz w:val="24"/>
          <w:szCs w:val="24"/>
          <w:lang w:eastAsia="ru-RU"/>
        </w:rPr>
        <w:t>, pie nosacījuma ka ekrāns kalpo nelabvēlīgos apstākļos (parasti kalpošanas termiņš ir līdz 30 gadiem).</w:t>
      </w:r>
    </w:p>
    <w:p w:rsidR="00F921F0" w:rsidRPr="00F921F0" w:rsidRDefault="00F921F0" w:rsidP="00F921F0">
      <w:pPr>
        <w:spacing w:after="0" w:line="240" w:lineRule="auto"/>
        <w:ind w:left="426" w:hanging="78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lastRenderedPageBreak/>
        <w:t xml:space="preserve">               Gumijas starplikas salīdzinājumā ar </w:t>
      </w:r>
      <w:proofErr w:type="spellStart"/>
      <w:r w:rsidRPr="00F921F0">
        <w:rPr>
          <w:rFonts w:ascii="Times New Roman" w:eastAsia="Times New Roman" w:hAnsi="Times New Roman" w:cs="Times New Roman"/>
          <w:color w:val="000000"/>
          <w:sz w:val="24"/>
          <w:szCs w:val="24"/>
          <w:lang w:eastAsia="ru-RU"/>
        </w:rPr>
        <w:t>ekstrūzijas</w:t>
      </w:r>
      <w:proofErr w:type="spellEnd"/>
      <w:r w:rsidRPr="00F921F0">
        <w:rPr>
          <w:rFonts w:ascii="Times New Roman" w:eastAsia="Times New Roman" w:hAnsi="Times New Roman" w:cs="Times New Roman"/>
          <w:color w:val="000000"/>
          <w:sz w:val="24"/>
          <w:szCs w:val="24"/>
          <w:lang w:eastAsia="ru-RU"/>
        </w:rPr>
        <w:t xml:space="preserve"> alumīnija profilu nevar nest paredzēto izturības slodzi, kā rezultātā ilgtermiņā viņi ir vairāk pakļauti deformācijai un nolietojumam, kuru rada vēja slodzes, vibrācijas, gaisa temperatūras izmaiņas, konstrukcijas dažādu materiāla termiskās deformācijas. Ņemot vērā visu augstāk minēto, ja tiek izmantotas gumijas horizontālās starplikas, </w:t>
      </w:r>
      <w:proofErr w:type="spellStart"/>
      <w:r w:rsidRPr="00F921F0">
        <w:rPr>
          <w:rFonts w:ascii="Times New Roman" w:eastAsia="Times New Roman" w:hAnsi="Times New Roman" w:cs="Times New Roman"/>
          <w:color w:val="000000"/>
          <w:sz w:val="24"/>
          <w:szCs w:val="24"/>
          <w:lang w:eastAsia="ru-RU"/>
        </w:rPr>
        <w:t>pretrokšņu</w:t>
      </w:r>
      <w:proofErr w:type="spellEnd"/>
      <w:r w:rsidRPr="00F921F0">
        <w:rPr>
          <w:rFonts w:ascii="Times New Roman" w:eastAsia="Times New Roman" w:hAnsi="Times New Roman" w:cs="Times New Roman"/>
          <w:color w:val="000000"/>
          <w:sz w:val="24"/>
          <w:szCs w:val="24"/>
          <w:lang w:eastAsia="ru-RU"/>
        </w:rPr>
        <w:t xml:space="preserve"> siena ar laiku deformēsies, būs gan sabojāts vizuālais izskats, gan arī var rast avārijas situācijas iespējamību satiksmes kustības dalībniekiem.</w:t>
      </w:r>
    </w:p>
    <w:p w:rsidR="00F921F0" w:rsidRPr="00F921F0" w:rsidRDefault="00F921F0" w:rsidP="00F921F0">
      <w:pPr>
        <w:spacing w:after="0" w:line="240" w:lineRule="auto"/>
        <w:ind w:left="426" w:hanging="78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t xml:space="preserve">                Projektā gumijas starplikas ir paredzētas tikai kā </w:t>
      </w:r>
      <w:proofErr w:type="spellStart"/>
      <w:r w:rsidRPr="00F921F0">
        <w:rPr>
          <w:rFonts w:ascii="Times New Roman" w:eastAsia="Times New Roman" w:hAnsi="Times New Roman" w:cs="Times New Roman"/>
          <w:color w:val="000000"/>
          <w:sz w:val="24"/>
          <w:szCs w:val="24"/>
          <w:lang w:eastAsia="ru-RU"/>
        </w:rPr>
        <w:t>aizsedzējošs</w:t>
      </w:r>
      <w:proofErr w:type="spellEnd"/>
      <w:r w:rsidRPr="00F921F0">
        <w:rPr>
          <w:rFonts w:ascii="Times New Roman" w:eastAsia="Times New Roman" w:hAnsi="Times New Roman" w:cs="Times New Roman"/>
          <w:color w:val="000000"/>
          <w:sz w:val="24"/>
          <w:szCs w:val="24"/>
          <w:lang w:eastAsia="ru-RU"/>
        </w:rPr>
        <w:t xml:space="preserve"> elements vertikālām malām (sk. rasējumā BK1-11).</w:t>
      </w:r>
    </w:p>
    <w:p w:rsidR="00F921F0" w:rsidRPr="00F921F0" w:rsidRDefault="00F921F0" w:rsidP="00F921F0">
      <w:pPr>
        <w:spacing w:after="0" w:line="240" w:lineRule="auto"/>
        <w:ind w:hanging="360"/>
        <w:jc w:val="both"/>
        <w:rPr>
          <w:rFonts w:ascii="Times New Roman" w:eastAsia="Times New Roman" w:hAnsi="Times New Roman" w:cs="Times New Roman"/>
          <w:color w:val="000000"/>
          <w:sz w:val="24"/>
          <w:szCs w:val="24"/>
          <w:lang w:eastAsia="ru-RU"/>
        </w:rPr>
      </w:pPr>
    </w:p>
    <w:p w:rsidR="00F921F0" w:rsidRPr="00F921F0" w:rsidRDefault="00F921F0" w:rsidP="00F921F0">
      <w:pPr>
        <w:spacing w:after="0" w:line="240" w:lineRule="auto"/>
        <w:ind w:hanging="360"/>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 xml:space="preserve">            24.4.jautājums          </w:t>
      </w:r>
    </w:p>
    <w:p w:rsidR="00F921F0" w:rsidRPr="00F921F0" w:rsidRDefault="00F921F0" w:rsidP="00F921F0">
      <w:pPr>
        <w:spacing w:after="0" w:line="240" w:lineRule="auto"/>
        <w:ind w:left="426" w:hanging="66"/>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 xml:space="preserve"> Lūgums Pasūtītāju precizēt nerūsējošā tērauda cauruļu sieniņu biezumu lietus ūdens </w:t>
      </w:r>
      <w:proofErr w:type="spellStart"/>
      <w:r w:rsidRPr="00F921F0">
        <w:rPr>
          <w:rFonts w:ascii="Times New Roman" w:eastAsia="Times New Roman" w:hAnsi="Times New Roman" w:cs="Times New Roman"/>
          <w:i/>
          <w:color w:val="000000"/>
          <w:sz w:val="24"/>
          <w:szCs w:val="24"/>
          <w:lang w:eastAsia="ru-RU"/>
        </w:rPr>
        <w:t>novades</w:t>
      </w:r>
      <w:proofErr w:type="spellEnd"/>
      <w:r w:rsidRPr="00F921F0">
        <w:rPr>
          <w:rFonts w:ascii="Times New Roman" w:eastAsia="Times New Roman" w:hAnsi="Times New Roman" w:cs="Times New Roman"/>
          <w:i/>
          <w:color w:val="000000"/>
          <w:sz w:val="24"/>
          <w:szCs w:val="24"/>
          <w:lang w:eastAsia="ru-RU"/>
        </w:rPr>
        <w:t xml:space="preserve"> sistēmas caurulēm.</w:t>
      </w:r>
    </w:p>
    <w:p w:rsidR="00F921F0" w:rsidRPr="00F921F0" w:rsidRDefault="00F921F0" w:rsidP="00F921F0">
      <w:pPr>
        <w:spacing w:after="0" w:line="240" w:lineRule="auto"/>
        <w:ind w:left="720" w:hanging="360"/>
        <w:jc w:val="both"/>
        <w:rPr>
          <w:rFonts w:ascii="Times New Roman" w:eastAsia="Times New Roman" w:hAnsi="Times New Roman" w:cs="Times New Roman"/>
          <w:b/>
          <w:color w:val="000000"/>
          <w:sz w:val="24"/>
          <w:szCs w:val="24"/>
          <w:lang w:eastAsia="ru-RU"/>
        </w:rPr>
      </w:pPr>
      <w:r w:rsidRPr="00F921F0">
        <w:rPr>
          <w:rFonts w:ascii="Times New Roman" w:eastAsia="Times New Roman" w:hAnsi="Times New Roman" w:cs="Times New Roman"/>
          <w:b/>
          <w:color w:val="000000"/>
          <w:sz w:val="24"/>
          <w:szCs w:val="24"/>
          <w:lang w:eastAsia="ru-RU"/>
        </w:rPr>
        <w:t>24.4.Atbilde</w:t>
      </w:r>
    </w:p>
    <w:p w:rsidR="00F921F0" w:rsidRPr="00F921F0" w:rsidRDefault="00F921F0" w:rsidP="00F921F0">
      <w:pPr>
        <w:spacing w:after="0" w:line="240" w:lineRule="auto"/>
        <w:ind w:left="426" w:hanging="42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t xml:space="preserve">        Lietus ūdens </w:t>
      </w:r>
      <w:proofErr w:type="spellStart"/>
      <w:r w:rsidRPr="00F921F0">
        <w:rPr>
          <w:rFonts w:ascii="Times New Roman" w:eastAsia="Times New Roman" w:hAnsi="Times New Roman" w:cs="Times New Roman"/>
          <w:color w:val="000000"/>
          <w:sz w:val="24"/>
          <w:szCs w:val="24"/>
          <w:lang w:eastAsia="ru-RU"/>
        </w:rPr>
        <w:t>novades</w:t>
      </w:r>
      <w:proofErr w:type="spellEnd"/>
      <w:r w:rsidRPr="00F921F0">
        <w:rPr>
          <w:rFonts w:ascii="Times New Roman" w:eastAsia="Times New Roman" w:hAnsi="Times New Roman" w:cs="Times New Roman"/>
          <w:color w:val="000000"/>
          <w:sz w:val="24"/>
          <w:szCs w:val="24"/>
          <w:lang w:eastAsia="ru-RU"/>
        </w:rPr>
        <w:t xml:space="preserve"> sistēmas caurulēm  jāpielieto nerūsējošā tērauda caurules ar sekojošu sieniņu biezumu: caurulēm ar diametru 160mm  – 1,25mm un caurulēm ar diametru 250mm – 1,5mm.</w:t>
      </w:r>
    </w:p>
    <w:p w:rsidR="00F921F0" w:rsidRPr="00F921F0" w:rsidRDefault="00F921F0" w:rsidP="00F921F0">
      <w:pPr>
        <w:spacing w:after="0" w:line="240" w:lineRule="auto"/>
        <w:jc w:val="both"/>
        <w:rPr>
          <w:rFonts w:ascii="Times New Roman" w:eastAsia="Times New Roman" w:hAnsi="Times New Roman" w:cs="Times New Roman"/>
          <w:i/>
          <w:color w:val="000000"/>
          <w:sz w:val="24"/>
          <w:szCs w:val="24"/>
          <w:lang w:eastAsia="ru-RU"/>
        </w:rPr>
      </w:pPr>
    </w:p>
    <w:p w:rsidR="00F921F0" w:rsidRPr="00F921F0" w:rsidRDefault="00F921F0" w:rsidP="00F921F0">
      <w:pPr>
        <w:spacing w:after="0" w:line="240" w:lineRule="auto"/>
        <w:ind w:left="567" w:hanging="207"/>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24.5.jautājums</w:t>
      </w:r>
    </w:p>
    <w:p w:rsidR="00F921F0" w:rsidRPr="00F921F0" w:rsidRDefault="00F921F0" w:rsidP="00F921F0">
      <w:pPr>
        <w:spacing w:after="0" w:line="240" w:lineRule="auto"/>
        <w:ind w:left="426"/>
        <w:jc w:val="both"/>
        <w:rPr>
          <w:rFonts w:ascii="Times New Roman" w:eastAsia="Times New Roman" w:hAnsi="Times New Roman" w:cs="Times New Roman"/>
          <w:i/>
          <w:color w:val="000000"/>
          <w:sz w:val="24"/>
          <w:szCs w:val="24"/>
          <w:lang w:eastAsia="ru-RU"/>
        </w:rPr>
      </w:pPr>
      <w:bookmarkStart w:id="0" w:name="OLE_LINK1"/>
      <w:bookmarkStart w:id="1" w:name="OLE_LINK2"/>
      <w:r w:rsidRPr="00F921F0">
        <w:rPr>
          <w:rFonts w:ascii="Times New Roman" w:eastAsia="Times New Roman" w:hAnsi="Times New Roman" w:cs="Times New Roman"/>
          <w:i/>
          <w:color w:val="000000"/>
          <w:sz w:val="24"/>
          <w:szCs w:val="24"/>
          <w:lang w:eastAsia="ru-RU"/>
        </w:rPr>
        <w:t xml:space="preserve">Darbu apjomu 2. kārtas 6. sadaļas darbu izmaksu pozīcijā 6.1.54. "Pārvada un Smilšu ielas atbalstsienas margas prettrokšņu sienas posmā, iesk. izgatavošanu, montāžu un krāsošanu" </w:t>
      </w:r>
      <w:bookmarkEnd w:id="0"/>
      <w:bookmarkEnd w:id="1"/>
      <w:r w:rsidRPr="00F921F0">
        <w:rPr>
          <w:rFonts w:ascii="Times New Roman" w:eastAsia="Times New Roman" w:hAnsi="Times New Roman" w:cs="Times New Roman"/>
          <w:i/>
          <w:color w:val="000000"/>
          <w:sz w:val="24"/>
          <w:szCs w:val="24"/>
          <w:lang w:eastAsia="ru-RU"/>
        </w:rPr>
        <w:t>darba apjoms ir 10,2 t un saskaņā ar rasējumu BK-1-14 šajā tāmes pozīcijā ietilpst arī nerūsējošā tērauda loksne ar apjomu 3,66 tonnas. Tāmes pozīcijā 6.1.58. “Nerūsējošais tērauds attāluma starp ietves karnīzes un prettrokšņu sienas pārsegšanai, ieskaitot komutācijas kastes vākus" paredzēti tādi paši darbi - nerūsējošā tērauda lokšņu montāžu. Lūdzam Pasūtītāju pārbaudīt, vai abas pozīcijas nedublē vienu un to pašu darbu 2 reizes.</w:t>
      </w:r>
    </w:p>
    <w:p w:rsidR="00F921F0" w:rsidRPr="00AE568B" w:rsidRDefault="00F921F0" w:rsidP="00F921F0">
      <w:pPr>
        <w:spacing w:after="0" w:line="240" w:lineRule="auto"/>
        <w:ind w:left="720" w:hanging="360"/>
        <w:jc w:val="both"/>
        <w:rPr>
          <w:rFonts w:ascii="Times New Roman" w:eastAsia="Times New Roman" w:hAnsi="Times New Roman" w:cs="Times New Roman"/>
          <w:b/>
          <w:color w:val="000000"/>
          <w:sz w:val="24"/>
          <w:szCs w:val="24"/>
          <w:lang w:eastAsia="ru-RU"/>
        </w:rPr>
      </w:pPr>
      <w:r w:rsidRPr="00AE568B">
        <w:rPr>
          <w:rFonts w:ascii="Times New Roman" w:eastAsia="Times New Roman" w:hAnsi="Times New Roman" w:cs="Times New Roman"/>
          <w:b/>
          <w:color w:val="000000"/>
          <w:sz w:val="24"/>
          <w:szCs w:val="24"/>
          <w:lang w:eastAsia="ru-RU"/>
        </w:rPr>
        <w:t>24.5.Atbilde</w:t>
      </w:r>
    </w:p>
    <w:p w:rsidR="00AE568B" w:rsidRPr="00AE568B" w:rsidRDefault="00AE568B" w:rsidP="00AE568B">
      <w:pPr>
        <w:spacing w:after="0" w:line="240" w:lineRule="auto"/>
        <w:ind w:firstLine="360"/>
        <w:jc w:val="both"/>
        <w:rPr>
          <w:rFonts w:ascii="Times New Roman" w:hAnsi="Times New Roman" w:cs="Times New Roman"/>
          <w:sz w:val="24"/>
          <w:szCs w:val="24"/>
        </w:rPr>
      </w:pPr>
      <w:r w:rsidRPr="00AE568B">
        <w:rPr>
          <w:rFonts w:ascii="Times New Roman" w:hAnsi="Times New Roman" w:cs="Times New Roman"/>
          <w:sz w:val="24"/>
          <w:szCs w:val="24"/>
        </w:rPr>
        <w:t>Pozīcijas nedublē vienu un to pašu darbu 2 reizes.</w:t>
      </w:r>
    </w:p>
    <w:p w:rsidR="00AE568B" w:rsidRDefault="00AE568B" w:rsidP="00F921F0">
      <w:pPr>
        <w:spacing w:after="0" w:line="240" w:lineRule="auto"/>
        <w:ind w:left="567" w:hanging="207"/>
        <w:jc w:val="both"/>
        <w:rPr>
          <w:rFonts w:ascii="Times New Roman" w:eastAsia="Times New Roman" w:hAnsi="Times New Roman" w:cs="Times New Roman"/>
          <w:i/>
          <w:color w:val="000000"/>
          <w:sz w:val="24"/>
          <w:szCs w:val="24"/>
          <w:lang w:eastAsia="ru-RU"/>
        </w:rPr>
      </w:pPr>
    </w:p>
    <w:p w:rsidR="00F921F0" w:rsidRPr="00F921F0" w:rsidRDefault="00F921F0" w:rsidP="00F921F0">
      <w:pPr>
        <w:spacing w:after="0" w:line="240" w:lineRule="auto"/>
        <w:ind w:left="567" w:hanging="207"/>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24.6.jautājums</w:t>
      </w:r>
    </w:p>
    <w:p w:rsidR="00F921F0" w:rsidRPr="00F921F0" w:rsidRDefault="00F921F0" w:rsidP="00F921F0">
      <w:pPr>
        <w:spacing w:after="0" w:line="240" w:lineRule="auto"/>
        <w:ind w:left="426"/>
        <w:jc w:val="both"/>
        <w:rPr>
          <w:rFonts w:ascii="Times New Roman" w:eastAsia="Times New Roman" w:hAnsi="Times New Roman" w:cs="Times New Roman"/>
          <w:i/>
          <w:color w:val="000000"/>
          <w:sz w:val="24"/>
          <w:szCs w:val="24"/>
          <w:lang w:eastAsia="ru-RU"/>
        </w:rPr>
      </w:pPr>
      <w:r w:rsidRPr="00F921F0">
        <w:rPr>
          <w:rFonts w:ascii="Times New Roman" w:eastAsia="Times New Roman" w:hAnsi="Times New Roman" w:cs="Times New Roman"/>
          <w:i/>
          <w:color w:val="000000"/>
          <w:sz w:val="24"/>
          <w:szCs w:val="24"/>
          <w:lang w:eastAsia="ru-RU"/>
        </w:rPr>
        <w:t>Lūdzam Pasūtītāju precizēt, vai darbu apjomu 2. kārtas 6. sadaļas darbu izmaksu pozīcijās 6.1.9. “Sausas būvbedres nodrošināšana” un 6.1.111. “Sa</w:t>
      </w:r>
      <w:bookmarkStart w:id="2" w:name="_GoBack"/>
      <w:bookmarkEnd w:id="2"/>
      <w:r w:rsidRPr="00F921F0">
        <w:rPr>
          <w:rFonts w:ascii="Times New Roman" w:eastAsia="Times New Roman" w:hAnsi="Times New Roman" w:cs="Times New Roman"/>
          <w:i/>
          <w:color w:val="000000"/>
          <w:sz w:val="24"/>
          <w:szCs w:val="24"/>
          <w:lang w:eastAsia="ru-RU"/>
        </w:rPr>
        <w:t xml:space="preserve">usas būvbedres nodrošināšana”, ir jāiekļauj visi darbi, kas nepieciešami sausas būvbedres nodrošināšanai, izņemot Pārvada balstu un Smilšu atbalstsienu pamatu būvei nepieciešamo pagaidu nostiprinājumu konstrukcijas izbūves darbus, kuri atbilstoši BK daļas specifikācijas punktam S4 Konstrukcijas gruntī (pāļi, </w:t>
      </w:r>
      <w:proofErr w:type="spellStart"/>
      <w:r w:rsidRPr="00F921F0">
        <w:rPr>
          <w:rFonts w:ascii="Times New Roman" w:eastAsia="Times New Roman" w:hAnsi="Times New Roman" w:cs="Times New Roman"/>
          <w:i/>
          <w:color w:val="000000"/>
          <w:sz w:val="24"/>
          <w:szCs w:val="24"/>
          <w:lang w:eastAsia="ru-RU"/>
        </w:rPr>
        <w:t>rievsienas</w:t>
      </w:r>
      <w:proofErr w:type="spellEnd"/>
      <w:r w:rsidRPr="00F921F0">
        <w:rPr>
          <w:rFonts w:ascii="Times New Roman" w:eastAsia="Times New Roman" w:hAnsi="Times New Roman" w:cs="Times New Roman"/>
          <w:i/>
          <w:color w:val="000000"/>
          <w:sz w:val="24"/>
          <w:szCs w:val="24"/>
          <w:lang w:eastAsia="ru-RU"/>
        </w:rPr>
        <w:t xml:space="preserve"> u.c.) iekļaujami pamatu būvdarbu kopējās izmaksās?</w:t>
      </w:r>
    </w:p>
    <w:p w:rsidR="00F921F0" w:rsidRPr="00F921F0" w:rsidRDefault="00F921F0" w:rsidP="00F921F0">
      <w:pPr>
        <w:spacing w:after="0" w:line="240" w:lineRule="auto"/>
        <w:ind w:left="426"/>
        <w:jc w:val="both"/>
        <w:rPr>
          <w:rFonts w:ascii="Times New Roman" w:eastAsia="Times New Roman" w:hAnsi="Times New Roman" w:cs="Times New Roman"/>
          <w:b/>
          <w:color w:val="000000"/>
          <w:sz w:val="24"/>
          <w:szCs w:val="24"/>
          <w:lang w:eastAsia="ru-RU"/>
        </w:rPr>
      </w:pPr>
      <w:r w:rsidRPr="00F921F0">
        <w:rPr>
          <w:rFonts w:ascii="Times New Roman" w:eastAsia="Times New Roman" w:hAnsi="Times New Roman" w:cs="Times New Roman"/>
          <w:b/>
          <w:color w:val="000000"/>
          <w:sz w:val="24"/>
          <w:szCs w:val="24"/>
          <w:lang w:eastAsia="ru-RU"/>
        </w:rPr>
        <w:t>24.6.Atbilde</w:t>
      </w:r>
    </w:p>
    <w:p w:rsidR="00F921F0" w:rsidRPr="00F921F0" w:rsidRDefault="00F921F0" w:rsidP="00F921F0">
      <w:pPr>
        <w:spacing w:after="0" w:line="240" w:lineRule="auto"/>
        <w:ind w:left="42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lastRenderedPageBreak/>
        <w:t>Projektā tika paredzēts iekļaut 2. kārtas 6. sadaļas darbu izmaksu pozīcijās 6.1.9. “Sausas būvbedres nodrošināšana” un 6.1.111. “Sausas būvbedres nodrošināšana” visi darbi, kas nepieciešami sausas būvbedres nodrošināšanai, izņemot Pārvada balstu un Smilšu atbalstsienu pamatu būvei nepieciešamo pagaidu nostiprinājumu konstrukcijas izbūves darbus.</w:t>
      </w:r>
    </w:p>
    <w:p w:rsidR="00F921F0" w:rsidRPr="00F921F0" w:rsidRDefault="00F921F0" w:rsidP="00F921F0">
      <w:pPr>
        <w:spacing w:after="0" w:line="240" w:lineRule="auto"/>
        <w:ind w:left="426"/>
        <w:jc w:val="both"/>
        <w:rPr>
          <w:rFonts w:ascii="Times New Roman" w:eastAsia="Times New Roman" w:hAnsi="Times New Roman" w:cs="Times New Roman"/>
          <w:color w:val="000000"/>
          <w:sz w:val="24"/>
          <w:szCs w:val="24"/>
          <w:lang w:eastAsia="ru-RU"/>
        </w:rPr>
      </w:pPr>
      <w:r w:rsidRPr="00F921F0">
        <w:rPr>
          <w:rFonts w:ascii="Times New Roman" w:eastAsia="Times New Roman" w:hAnsi="Times New Roman" w:cs="Times New Roman"/>
          <w:color w:val="000000"/>
          <w:sz w:val="24"/>
          <w:szCs w:val="24"/>
          <w:lang w:eastAsia="ru-RU"/>
        </w:rPr>
        <w:t xml:space="preserve">Projektā tika paredzēts iekļaut pagaidu nostiprinājumu konstrukcijas izbūves darbus pamatu būvdarbu kopējās izmaksās atbilstoši BK daļas specifikācijas punktam S4 Konstrukcijas gruntī (pāļi, </w:t>
      </w:r>
      <w:proofErr w:type="spellStart"/>
      <w:r w:rsidRPr="00F921F0">
        <w:rPr>
          <w:rFonts w:ascii="Times New Roman" w:eastAsia="Times New Roman" w:hAnsi="Times New Roman" w:cs="Times New Roman"/>
          <w:color w:val="000000"/>
          <w:sz w:val="24"/>
          <w:szCs w:val="24"/>
          <w:lang w:eastAsia="ru-RU"/>
        </w:rPr>
        <w:t>rievsienas</w:t>
      </w:r>
      <w:proofErr w:type="spellEnd"/>
      <w:r w:rsidRPr="00F921F0">
        <w:rPr>
          <w:rFonts w:ascii="Times New Roman" w:eastAsia="Times New Roman" w:hAnsi="Times New Roman" w:cs="Times New Roman"/>
          <w:color w:val="000000"/>
          <w:sz w:val="24"/>
          <w:szCs w:val="24"/>
          <w:lang w:eastAsia="ru-RU"/>
        </w:rPr>
        <w:t xml:space="preserve"> u.c.).</w:t>
      </w:r>
    </w:p>
    <w:p w:rsidR="00F921F0" w:rsidRPr="00F921F0" w:rsidRDefault="00F921F0" w:rsidP="00F921F0">
      <w:pPr>
        <w:spacing w:after="0" w:line="240" w:lineRule="auto"/>
        <w:ind w:left="426"/>
        <w:jc w:val="both"/>
        <w:rPr>
          <w:rFonts w:ascii="Times New Roman" w:eastAsia="Times New Roman" w:hAnsi="Times New Roman" w:cs="Times New Roman"/>
          <w:color w:val="000000"/>
          <w:sz w:val="24"/>
          <w:szCs w:val="24"/>
          <w:lang w:eastAsia="ru-RU"/>
        </w:rPr>
      </w:pPr>
    </w:p>
    <w:p w:rsidR="00CB4A44" w:rsidRPr="00F921F0" w:rsidRDefault="00230AF8" w:rsidP="00F921F0">
      <w:pPr>
        <w:spacing w:after="0" w:line="240" w:lineRule="auto"/>
        <w:jc w:val="right"/>
        <w:rPr>
          <w:rFonts w:ascii="Times New Roman" w:hAnsi="Times New Roman" w:cs="Times New Roman"/>
          <w:sz w:val="24"/>
          <w:szCs w:val="24"/>
        </w:rPr>
      </w:pPr>
      <w:r w:rsidRPr="00F921F0">
        <w:rPr>
          <w:rFonts w:ascii="Times New Roman" w:eastAsia="Times New Roman" w:hAnsi="Times New Roman" w:cs="Times New Roman"/>
          <w:sz w:val="24"/>
          <w:szCs w:val="24"/>
        </w:rPr>
        <w:t>Iepirkumu komisija</w:t>
      </w:r>
    </w:p>
    <w:sectPr w:rsidR="00CB4A44" w:rsidRPr="00F921F0" w:rsidSect="00230AF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A2E76"/>
    <w:multiLevelType w:val="hybridMultilevel"/>
    <w:tmpl w:val="D7B4D656"/>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0723454"/>
    <w:multiLevelType w:val="hybridMultilevel"/>
    <w:tmpl w:val="1464BC6C"/>
    <w:lvl w:ilvl="0" w:tplc="A2400452">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2"/>
    <w:rsid w:val="00053378"/>
    <w:rsid w:val="00187F5A"/>
    <w:rsid w:val="001B25A6"/>
    <w:rsid w:val="00230AF8"/>
    <w:rsid w:val="00263C60"/>
    <w:rsid w:val="002776FF"/>
    <w:rsid w:val="00434582"/>
    <w:rsid w:val="00572B93"/>
    <w:rsid w:val="0065648D"/>
    <w:rsid w:val="006F6A5C"/>
    <w:rsid w:val="00895AC1"/>
    <w:rsid w:val="00910B0A"/>
    <w:rsid w:val="00963996"/>
    <w:rsid w:val="00987A19"/>
    <w:rsid w:val="009F6636"/>
    <w:rsid w:val="00A2704D"/>
    <w:rsid w:val="00A860D8"/>
    <w:rsid w:val="00AD2F50"/>
    <w:rsid w:val="00AE568B"/>
    <w:rsid w:val="00B071FE"/>
    <w:rsid w:val="00B6679C"/>
    <w:rsid w:val="00CB4A44"/>
    <w:rsid w:val="00CE6867"/>
    <w:rsid w:val="00D842DA"/>
    <w:rsid w:val="00E101AC"/>
    <w:rsid w:val="00E77349"/>
    <w:rsid w:val="00F16918"/>
    <w:rsid w:val="00F848D6"/>
    <w:rsid w:val="00F9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9ED9-738B-405E-86AE-7D3302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44"/>
    <w:pPr>
      <w:spacing w:line="256" w:lineRule="auto"/>
      <w:ind w:left="720"/>
      <w:contextualSpacing/>
    </w:pPr>
  </w:style>
  <w:style w:type="character" w:styleId="Hyperlink">
    <w:name w:val="Hyperlink"/>
    <w:basedOn w:val="DefaultParagraphFont"/>
    <w:uiPriority w:val="99"/>
    <w:unhideWhenUsed/>
    <w:rsid w:val="00230AF8"/>
    <w:rPr>
      <w:color w:val="0563C1" w:themeColor="hyperlink"/>
      <w:u w:val="single"/>
    </w:rPr>
  </w:style>
  <w:style w:type="paragraph" w:styleId="Footer">
    <w:name w:val="footer"/>
    <w:basedOn w:val="Normal"/>
    <w:link w:val="FooterChar"/>
    <w:unhideWhenUsed/>
    <w:rsid w:val="00187F5A"/>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187F5A"/>
    <w:rPr>
      <w:rFonts w:ascii="Times New Roman" w:eastAsia="Times New Roman" w:hAnsi="Times New Roman" w:cs="Times New Roman"/>
      <w:sz w:val="20"/>
      <w:szCs w:val="20"/>
    </w:rPr>
  </w:style>
  <w:style w:type="paragraph" w:customStyle="1" w:styleId="Default">
    <w:name w:val="Default"/>
    <w:rsid w:val="00187F5A"/>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4009">
      <w:bodyDiv w:val="1"/>
      <w:marLeft w:val="0"/>
      <w:marRight w:val="0"/>
      <w:marTop w:val="0"/>
      <w:marBottom w:val="0"/>
      <w:divBdr>
        <w:top w:val="none" w:sz="0" w:space="0" w:color="auto"/>
        <w:left w:val="none" w:sz="0" w:space="0" w:color="auto"/>
        <w:bottom w:val="none" w:sz="0" w:space="0" w:color="auto"/>
        <w:right w:val="none" w:sz="0" w:space="0" w:color="auto"/>
      </w:divBdr>
    </w:div>
    <w:div w:id="588347789">
      <w:bodyDiv w:val="1"/>
      <w:marLeft w:val="0"/>
      <w:marRight w:val="0"/>
      <w:marTop w:val="0"/>
      <w:marBottom w:val="0"/>
      <w:divBdr>
        <w:top w:val="none" w:sz="0" w:space="0" w:color="auto"/>
        <w:left w:val="none" w:sz="0" w:space="0" w:color="auto"/>
        <w:bottom w:val="none" w:sz="0" w:space="0" w:color="auto"/>
        <w:right w:val="none" w:sz="0" w:space="0" w:color="auto"/>
      </w:divBdr>
    </w:div>
    <w:div w:id="755905343">
      <w:bodyDiv w:val="1"/>
      <w:marLeft w:val="0"/>
      <w:marRight w:val="0"/>
      <w:marTop w:val="0"/>
      <w:marBottom w:val="0"/>
      <w:divBdr>
        <w:top w:val="none" w:sz="0" w:space="0" w:color="auto"/>
        <w:left w:val="none" w:sz="0" w:space="0" w:color="auto"/>
        <w:bottom w:val="none" w:sz="0" w:space="0" w:color="auto"/>
        <w:right w:val="none" w:sz="0" w:space="0" w:color="auto"/>
      </w:divBdr>
    </w:div>
    <w:div w:id="1363894667">
      <w:bodyDiv w:val="1"/>
      <w:marLeft w:val="0"/>
      <w:marRight w:val="0"/>
      <w:marTop w:val="0"/>
      <w:marBottom w:val="0"/>
      <w:divBdr>
        <w:top w:val="none" w:sz="0" w:space="0" w:color="auto"/>
        <w:left w:val="none" w:sz="0" w:space="0" w:color="auto"/>
        <w:bottom w:val="none" w:sz="0" w:space="0" w:color="auto"/>
        <w:right w:val="none" w:sz="0" w:space="0" w:color="auto"/>
      </w:divBdr>
    </w:div>
    <w:div w:id="1818452992">
      <w:bodyDiv w:val="1"/>
      <w:marLeft w:val="0"/>
      <w:marRight w:val="0"/>
      <w:marTop w:val="0"/>
      <w:marBottom w:val="0"/>
      <w:divBdr>
        <w:top w:val="none" w:sz="0" w:space="0" w:color="auto"/>
        <w:left w:val="none" w:sz="0" w:space="0" w:color="auto"/>
        <w:bottom w:val="none" w:sz="0" w:space="0" w:color="auto"/>
        <w:right w:val="none" w:sz="0" w:space="0" w:color="auto"/>
      </w:divBdr>
    </w:div>
    <w:div w:id="19092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2017-04-05T12:52:00Z</cp:lastPrinted>
  <dcterms:created xsi:type="dcterms:W3CDTF">2017-04-25T13:16:00Z</dcterms:created>
  <dcterms:modified xsi:type="dcterms:W3CDTF">2017-04-25T13:33:00Z</dcterms:modified>
</cp:coreProperties>
</file>