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0B3A7F" w:rsidRDefault="00D154EA" w:rsidP="00C1387A">
      <w:pPr>
        <w:pStyle w:val="Header"/>
        <w:tabs>
          <w:tab w:val="clear" w:pos="8306"/>
          <w:tab w:val="right" w:pos="8280"/>
        </w:tabs>
        <w:jc w:val="right"/>
        <w:rPr>
          <w:rFonts w:eastAsia="Times" w:hAnsi="Times New Roman" w:cs="Times New Roman"/>
        </w:rPr>
      </w:pPr>
      <w:r w:rsidRPr="000B3A7F">
        <w:rPr>
          <w:rFonts w:eastAsia="Times New Roman" w:hAnsi="Times New Roman" w:cs="Times New Roman"/>
          <w:color w:val="222222"/>
        </w:rPr>
        <w:t> </w:t>
      </w:r>
      <w:r w:rsidR="00F94A83" w:rsidRPr="000B3A7F">
        <w:rPr>
          <w:rFonts w:hAnsi="Times New Roman" w:cs="Times New Roman"/>
        </w:rPr>
        <w:t>Apstiprināts</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lang w:val="sv-SE"/>
        </w:rPr>
        <w:t>AS ,,Daugavpils satiksme</w:t>
      </w:r>
      <w:r w:rsidRPr="000B3A7F">
        <w:rPr>
          <w:rFonts w:hAnsi="Times New Roman" w:cs="Times New Roman"/>
        </w:rPr>
        <w:t>”</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rPr>
        <w:t>Iepirkuma komisijas sēdē</w:t>
      </w:r>
    </w:p>
    <w:p w:rsidR="00F94A83" w:rsidRPr="000B3A7F" w:rsidRDefault="00575AD4" w:rsidP="00C1387A">
      <w:pPr>
        <w:pStyle w:val="Header"/>
        <w:tabs>
          <w:tab w:val="clear" w:pos="8306"/>
          <w:tab w:val="right" w:pos="8280"/>
        </w:tabs>
        <w:jc w:val="right"/>
        <w:rPr>
          <w:rFonts w:eastAsia="Times" w:hAnsi="Times New Roman" w:cs="Times New Roman"/>
        </w:rPr>
      </w:pPr>
      <w:r>
        <w:rPr>
          <w:rFonts w:hAnsi="Times New Roman" w:cs="Times New Roman"/>
          <w:lang w:val="pt-PT"/>
        </w:rPr>
        <w:t>2016.gada 8</w:t>
      </w:r>
      <w:r w:rsidR="00F94A83" w:rsidRPr="000B3A7F">
        <w:rPr>
          <w:rFonts w:hAnsi="Times New Roman" w:cs="Times New Roman"/>
          <w:lang w:val="pt-PT"/>
        </w:rPr>
        <w:t>.</w:t>
      </w:r>
      <w:r>
        <w:rPr>
          <w:rFonts w:hAnsi="Times New Roman" w:cs="Times New Roman"/>
          <w:lang w:val="pt-PT"/>
        </w:rPr>
        <w:t xml:space="preserve"> </w:t>
      </w:r>
      <w:bookmarkStart w:id="0" w:name="_GoBack"/>
      <w:bookmarkEnd w:id="0"/>
      <w:r w:rsidR="00F94A83" w:rsidRPr="000B3A7F">
        <w:rPr>
          <w:rFonts w:hAnsi="Times New Roman" w:cs="Times New Roman"/>
          <w:lang w:val="pt-PT"/>
        </w:rPr>
        <w:t>novembrī</w:t>
      </w:r>
    </w:p>
    <w:p w:rsidR="00F94A83" w:rsidRPr="000B3A7F" w:rsidRDefault="00F94A83" w:rsidP="00C1387A">
      <w:pPr>
        <w:pStyle w:val="Body"/>
        <w:spacing w:after="0" w:line="240" w:lineRule="auto"/>
        <w:jc w:val="right"/>
        <w:rPr>
          <w:rFonts w:ascii="Times New Roman" w:eastAsia="Times" w:hAnsi="Times New Roman" w:cs="Times New Roman"/>
          <w:sz w:val="24"/>
          <w:szCs w:val="24"/>
        </w:rPr>
      </w:pPr>
    </w:p>
    <w:p w:rsidR="00F94A83" w:rsidRPr="000B3A7F" w:rsidRDefault="00F94A83" w:rsidP="00803828">
      <w:pPr>
        <w:pStyle w:val="Header"/>
        <w:tabs>
          <w:tab w:val="clear" w:pos="8306"/>
          <w:tab w:val="right" w:pos="8280"/>
        </w:tabs>
        <w:jc w:val="both"/>
        <w:rPr>
          <w:rFonts w:eastAsia="Times" w:hAnsi="Times New Roman" w:cs="Times New Roman"/>
        </w:rPr>
      </w:pP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lang w:val="pt-PT"/>
        </w:rPr>
        <w:t>Iepirkuma identifik</w:t>
      </w:r>
      <w:proofErr w:type="spellStart"/>
      <w:r w:rsidRPr="000B3A7F">
        <w:rPr>
          <w:rFonts w:hAnsi="Times New Roman" w:cs="Times New Roman"/>
          <w:b/>
          <w:bCs/>
        </w:rPr>
        <w:t>ācijas</w:t>
      </w:r>
      <w:proofErr w:type="spellEnd"/>
      <w:r w:rsidRPr="000B3A7F">
        <w:rPr>
          <w:rFonts w:hAnsi="Times New Roman" w:cs="Times New Roman"/>
          <w:b/>
          <w:bCs/>
        </w:rPr>
        <w:t xml:space="preserve"> </w:t>
      </w:r>
      <w:proofErr w:type="spellStart"/>
      <w:r w:rsidRPr="000B3A7F">
        <w:rPr>
          <w:rFonts w:hAnsi="Times New Roman" w:cs="Times New Roman"/>
          <w:b/>
          <w:bCs/>
        </w:rPr>
        <w:t>Nr</w:t>
      </w:r>
      <w:r w:rsidRPr="000B3A7F">
        <w:rPr>
          <w:rFonts w:hAnsi="Times New Roman" w:cs="Times New Roman"/>
        </w:rPr>
        <w:t>.:ASDS</w:t>
      </w:r>
      <w:proofErr w:type="spellEnd"/>
      <w:r w:rsidRPr="000B3A7F">
        <w:rPr>
          <w:rFonts w:hAnsi="Times New Roman" w:cs="Times New Roman"/>
        </w:rPr>
        <w:t>/2016/71/KF</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rPr>
        <w:t>Nosaukums:</w:t>
      </w:r>
      <w:r w:rsidRPr="000B3A7F">
        <w:rPr>
          <w:rFonts w:hAnsi="Times New Roman" w:cs="Times New Roman"/>
        </w:rPr>
        <w:t>„</w:t>
      </w:r>
      <w:r w:rsidRPr="000B3A7F">
        <w:rPr>
          <w:rFonts w:hAnsi="Times New Roman" w:cs="Times New Roman"/>
          <w:lang w:val="sv-SE"/>
        </w:rPr>
        <w:t>Daugavpils pils</w:t>
      </w:r>
      <w:proofErr w:type="spellStart"/>
      <w:r w:rsidRPr="000B3A7F">
        <w:rPr>
          <w:rFonts w:hAnsi="Times New Roman" w:cs="Times New Roman"/>
        </w:rPr>
        <w:t>ētas</w:t>
      </w:r>
      <w:proofErr w:type="spellEnd"/>
      <w:r w:rsidRPr="000B3A7F">
        <w:rPr>
          <w:rFonts w:hAnsi="Times New Roman" w:cs="Times New Roman"/>
        </w:rPr>
        <w:t xml:space="preserve"> tramvaju līnijas </w:t>
      </w:r>
      <w:proofErr w:type="spellStart"/>
      <w:r w:rsidRPr="000B3A7F">
        <w:rPr>
          <w:rFonts w:hAnsi="Times New Roman" w:cs="Times New Roman"/>
        </w:rPr>
        <w:t>pārbū</w:t>
      </w:r>
      <w:proofErr w:type="spellEnd"/>
      <w:r w:rsidRPr="000B3A7F">
        <w:rPr>
          <w:rFonts w:hAnsi="Times New Roman" w:cs="Times New Roman"/>
          <w:lang w:val="es-ES_tradnl"/>
        </w:rPr>
        <w:t xml:space="preserve">ve </w:t>
      </w:r>
      <w:proofErr w:type="spellStart"/>
      <w:r w:rsidRPr="000B3A7F">
        <w:rPr>
          <w:rFonts w:hAnsi="Times New Roman" w:cs="Times New Roman"/>
          <w:lang w:val="es-ES_tradnl"/>
        </w:rPr>
        <w:t>posmos</w:t>
      </w:r>
      <w:proofErr w:type="spellEnd"/>
      <w:r w:rsidRPr="000B3A7F">
        <w:rPr>
          <w:rFonts w:hAnsi="Times New Roman" w:cs="Times New Roman"/>
          <w:lang w:val="es-ES_tradnl"/>
        </w:rPr>
        <w:t xml:space="preserve"> </w:t>
      </w:r>
      <w:proofErr w:type="spellStart"/>
      <w:r w:rsidRPr="000B3A7F">
        <w:rPr>
          <w:rFonts w:hAnsi="Times New Roman" w:cs="Times New Roman"/>
          <w:lang w:val="es-ES_tradnl"/>
        </w:rPr>
        <w:t>Vien</w:t>
      </w:r>
      <w:r w:rsidRPr="000B3A7F">
        <w:rPr>
          <w:rFonts w:hAnsi="Times New Roman" w:cs="Times New Roman"/>
        </w:rPr>
        <w:t>ības</w:t>
      </w:r>
      <w:proofErr w:type="spellEnd"/>
      <w:r w:rsidRPr="000B3A7F">
        <w:rPr>
          <w:rFonts w:hAnsi="Times New Roman" w:cs="Times New Roman"/>
        </w:rPr>
        <w:t xml:space="preserve"> iela - Stacijas iela, Parādes iela - Cietoksnis un 18.Novembra un Ventspils ielu krustojumā”</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lang w:val="es-ES_tradnl"/>
        </w:rPr>
        <w:t>A un B da</w:t>
      </w:r>
      <w:proofErr w:type="spellStart"/>
      <w:r w:rsidRPr="000B3A7F">
        <w:rPr>
          <w:rFonts w:hAnsi="Times New Roman" w:cs="Times New Roman"/>
        </w:rPr>
        <w:t>ļa</w:t>
      </w:r>
      <w:proofErr w:type="spellEnd"/>
    </w:p>
    <w:p w:rsidR="00F94A83" w:rsidRPr="000B3A7F" w:rsidRDefault="00F94A83" w:rsidP="00803828">
      <w:pPr>
        <w:pStyle w:val="Body"/>
        <w:spacing w:after="0" w:line="240" w:lineRule="auto"/>
        <w:jc w:val="both"/>
        <w:rPr>
          <w:rFonts w:ascii="Times New Roman" w:eastAsia="Times" w:hAnsi="Times New Roman" w:cs="Times New Roman"/>
          <w:sz w:val="24"/>
          <w:szCs w:val="24"/>
        </w:rPr>
      </w:pPr>
    </w:p>
    <w:p w:rsidR="00F94A83" w:rsidRPr="000B3A7F" w:rsidRDefault="00F94A83" w:rsidP="00C1387A">
      <w:pPr>
        <w:pStyle w:val="Body"/>
        <w:spacing w:after="0" w:line="240" w:lineRule="auto"/>
        <w:jc w:val="center"/>
        <w:rPr>
          <w:rFonts w:ascii="Times New Roman" w:eastAsia="Times" w:hAnsi="Times New Roman" w:cs="Times New Roman"/>
          <w:b/>
          <w:bCs/>
          <w:sz w:val="24"/>
          <w:szCs w:val="24"/>
        </w:rPr>
      </w:pPr>
      <w:r w:rsidRPr="000B3A7F">
        <w:rPr>
          <w:rFonts w:ascii="Times New Roman" w:hAnsi="Times New Roman" w:cs="Times New Roman"/>
          <w:b/>
          <w:bCs/>
          <w:sz w:val="24"/>
          <w:szCs w:val="24"/>
          <w:lang w:val="sv-SE"/>
        </w:rPr>
        <w:t>Atbildes Nr.</w:t>
      </w:r>
      <w:r w:rsidR="000A3405">
        <w:rPr>
          <w:rFonts w:ascii="Times New Roman" w:hAnsi="Times New Roman" w:cs="Times New Roman"/>
          <w:b/>
          <w:bCs/>
          <w:sz w:val="24"/>
          <w:szCs w:val="24"/>
        </w:rPr>
        <w:t>18</w:t>
      </w:r>
    </w:p>
    <w:p w:rsidR="00F94A83" w:rsidRPr="000B3A7F" w:rsidRDefault="00F94A83" w:rsidP="00C1387A">
      <w:pPr>
        <w:pStyle w:val="Body"/>
        <w:spacing w:after="0" w:line="240" w:lineRule="auto"/>
        <w:jc w:val="center"/>
        <w:rPr>
          <w:rFonts w:ascii="Times New Roman" w:hAnsi="Times New Roman" w:cs="Times New Roman"/>
          <w:b/>
          <w:bCs/>
          <w:sz w:val="24"/>
          <w:szCs w:val="24"/>
        </w:rPr>
      </w:pPr>
      <w:r w:rsidRPr="000B3A7F">
        <w:rPr>
          <w:rFonts w:ascii="Times New Roman" w:hAnsi="Times New Roman" w:cs="Times New Roman"/>
          <w:b/>
          <w:bCs/>
          <w:sz w:val="24"/>
          <w:szCs w:val="24"/>
        </w:rPr>
        <w:t>uz ieinteresēto piegādātāju jautājumiem</w:t>
      </w:r>
    </w:p>
    <w:p w:rsidR="00F94A83" w:rsidRPr="000B3A7F" w:rsidRDefault="00F94A83" w:rsidP="00C1387A">
      <w:pPr>
        <w:pStyle w:val="ListParagraph"/>
        <w:pBdr>
          <w:top w:val="nil"/>
        </w:pBdr>
        <w:ind w:left="860" w:hanging="718"/>
        <w:jc w:val="center"/>
        <w:rPr>
          <w:rFonts w:ascii="Times New Roman" w:hAnsi="Times New Roman" w:cs="Times New Roman"/>
          <w:sz w:val="26"/>
          <w:szCs w:val="26"/>
          <w:u w:val="single"/>
        </w:rPr>
      </w:pPr>
    </w:p>
    <w:p w:rsidR="00803828" w:rsidRPr="000B3A7F" w:rsidRDefault="00803828" w:rsidP="00803828">
      <w:pPr>
        <w:ind w:firstLine="709"/>
        <w:jc w:val="both"/>
        <w:rPr>
          <w:rFonts w:ascii="Times New Roman" w:hAnsi="Times New Roman" w:cs="Times New Roman"/>
          <w:color w:val="000000"/>
          <w:sz w:val="24"/>
          <w:szCs w:val="24"/>
        </w:rPr>
      </w:pPr>
      <w:r w:rsidRPr="000B3A7F">
        <w:rPr>
          <w:rFonts w:ascii="Times New Roman" w:hAnsi="Times New Roman" w:cs="Times New Roman"/>
          <w:color w:val="000000"/>
          <w:sz w:val="24"/>
          <w:szCs w:val="24"/>
        </w:rPr>
        <w:t>AS ,,Daugavpils satiksme’’ Iepirkuma komisija skaidro:</w:t>
      </w:r>
    </w:p>
    <w:p w:rsidR="000B3A7F" w:rsidRPr="000B3A7F" w:rsidRDefault="000B3A7F" w:rsidP="000B3A7F">
      <w:pPr>
        <w:jc w:val="both"/>
        <w:rPr>
          <w:rFonts w:ascii="Times New Roman" w:hAnsi="Times New Roman" w:cs="Times New Roman"/>
          <w:i/>
          <w:iCs/>
          <w:sz w:val="24"/>
          <w:szCs w:val="24"/>
          <w:u w:val="single"/>
        </w:rPr>
      </w:pPr>
      <w:r w:rsidRPr="000B3A7F">
        <w:rPr>
          <w:rFonts w:ascii="Times New Roman" w:hAnsi="Times New Roman" w:cs="Times New Roman"/>
          <w:i/>
          <w:iCs/>
          <w:sz w:val="24"/>
          <w:szCs w:val="24"/>
          <w:u w:val="single"/>
        </w:rPr>
        <w:t xml:space="preserve">Jautājums : </w:t>
      </w:r>
    </w:p>
    <w:p w:rsidR="003925E4" w:rsidRPr="003925E4" w:rsidRDefault="003925E4" w:rsidP="003925E4">
      <w:pPr>
        <w:spacing w:before="100" w:beforeAutospacing="1" w:after="100" w:afterAutospacing="1" w:line="240" w:lineRule="auto"/>
        <w:rPr>
          <w:rFonts w:ascii="Times New Roman" w:eastAsia="Times New Roman" w:hAnsi="Times New Roman" w:cs="Times New Roman"/>
          <w:sz w:val="24"/>
          <w:szCs w:val="24"/>
          <w:lang w:eastAsia="lv-LV"/>
        </w:rPr>
      </w:pPr>
      <w:r w:rsidRPr="003925E4">
        <w:rPr>
          <w:rFonts w:ascii="Times New Roman" w:eastAsia="Times New Roman" w:hAnsi="Times New Roman" w:cs="Times New Roman"/>
          <w:sz w:val="24"/>
          <w:szCs w:val="24"/>
          <w:lang w:eastAsia="lv-LV"/>
        </w:rPr>
        <w:t xml:space="preserve">Nolikuma vērtēšanas kritērijs sevī ietver – </w:t>
      </w:r>
      <w:r w:rsidRPr="003925E4">
        <w:rPr>
          <w:rFonts w:ascii="Times New Roman" w:eastAsia="Times New Roman" w:hAnsi="Times New Roman" w:cs="Times New Roman"/>
          <w:b/>
          <w:bCs/>
          <w:sz w:val="24"/>
          <w:szCs w:val="24"/>
          <w:lang w:eastAsia="lv-LV"/>
        </w:rPr>
        <w:t>Satiksmes organizācijas plānus</w:t>
      </w:r>
      <w:r w:rsidRPr="003925E4">
        <w:rPr>
          <w:rFonts w:ascii="Times New Roman" w:eastAsia="Times New Roman" w:hAnsi="Times New Roman" w:cs="Times New Roman"/>
          <w:sz w:val="24"/>
          <w:szCs w:val="24"/>
          <w:lang w:eastAsia="lv-LV"/>
        </w:rPr>
        <w:t xml:space="preserve">, kur jāizstrādā satiksmes organizācijas shēmas, saskaņā ar 2001.gada 2.oktobra MK noteikumiem Nr.421 “Noteikumi par darba vietu aprīkošanu uz ceļiem”, kas izstrādātas ņemot vērā objekta specifiku un satiksmes raksturojumu, pa loģiskiem satiksmes organizācijas posmiem, norādot iespējamos apbraucamos maršrutus. </w:t>
      </w:r>
    </w:p>
    <w:p w:rsidR="003925E4" w:rsidRPr="003925E4" w:rsidRDefault="003925E4" w:rsidP="003925E4">
      <w:pPr>
        <w:spacing w:before="100" w:beforeAutospacing="1" w:after="100" w:afterAutospacing="1" w:line="240" w:lineRule="auto"/>
        <w:rPr>
          <w:rFonts w:ascii="Times New Roman" w:eastAsia="Times New Roman" w:hAnsi="Times New Roman" w:cs="Times New Roman"/>
          <w:sz w:val="24"/>
          <w:szCs w:val="24"/>
          <w:lang w:eastAsia="lv-LV"/>
        </w:rPr>
      </w:pPr>
      <w:r w:rsidRPr="003925E4">
        <w:rPr>
          <w:rFonts w:ascii="Times New Roman" w:eastAsia="Times New Roman" w:hAnsi="Times New Roman" w:cs="Times New Roman"/>
          <w:sz w:val="24"/>
          <w:szCs w:val="24"/>
          <w:lang w:eastAsia="lv-LV"/>
        </w:rPr>
        <w:t xml:space="preserve">Lai būtu iespējams kvalitatīvi sagatavot dotos </w:t>
      </w:r>
      <w:proofErr w:type="spellStart"/>
      <w:r w:rsidRPr="003925E4">
        <w:rPr>
          <w:rFonts w:ascii="Times New Roman" w:eastAsia="Times New Roman" w:hAnsi="Times New Roman" w:cs="Times New Roman"/>
          <w:sz w:val="24"/>
          <w:szCs w:val="24"/>
          <w:lang w:eastAsia="lv-LV"/>
        </w:rPr>
        <w:t>planus</w:t>
      </w:r>
      <w:proofErr w:type="spellEnd"/>
      <w:r w:rsidRPr="003925E4">
        <w:rPr>
          <w:rFonts w:ascii="Times New Roman" w:eastAsia="Times New Roman" w:hAnsi="Times New Roman" w:cs="Times New Roman"/>
          <w:sz w:val="24"/>
          <w:szCs w:val="24"/>
          <w:lang w:eastAsia="lv-LV"/>
        </w:rPr>
        <w:t xml:space="preserve">, pareizi visu nomērīt, lūdzam rast iespēju konkursa tehniskajā dokumentācijā pievienot topogrāfiju vai ģenerālplānu </w:t>
      </w:r>
      <w:proofErr w:type="spellStart"/>
      <w:r w:rsidRPr="003925E4">
        <w:rPr>
          <w:rFonts w:ascii="Times New Roman" w:eastAsia="Times New Roman" w:hAnsi="Times New Roman" w:cs="Times New Roman"/>
          <w:sz w:val="24"/>
          <w:szCs w:val="24"/>
          <w:lang w:eastAsia="lv-LV"/>
        </w:rPr>
        <w:t>AutoCad</w:t>
      </w:r>
      <w:proofErr w:type="spellEnd"/>
      <w:r w:rsidRPr="003925E4">
        <w:rPr>
          <w:rFonts w:ascii="Times New Roman" w:eastAsia="Times New Roman" w:hAnsi="Times New Roman" w:cs="Times New Roman"/>
          <w:sz w:val="24"/>
          <w:szCs w:val="24"/>
          <w:lang w:eastAsia="lv-LV"/>
        </w:rPr>
        <w:t xml:space="preserve"> DWG formātā.</w:t>
      </w:r>
    </w:p>
    <w:p w:rsidR="000B3A7F" w:rsidRPr="000B3A7F" w:rsidRDefault="003925E4" w:rsidP="003925E4">
      <w:pPr>
        <w:spacing w:before="100" w:beforeAutospacing="1" w:after="100" w:afterAutospacing="1" w:line="240" w:lineRule="auto"/>
        <w:rPr>
          <w:rFonts w:ascii="Times New Roman" w:hAnsi="Times New Roman" w:cs="Times New Roman"/>
        </w:rPr>
      </w:pPr>
      <w:r w:rsidRPr="003925E4">
        <w:rPr>
          <w:rFonts w:ascii="Times New Roman" w:eastAsia="Times New Roman" w:hAnsi="Times New Roman" w:cs="Times New Roman"/>
          <w:sz w:val="24"/>
          <w:szCs w:val="24"/>
          <w:lang w:eastAsia="lv-LV"/>
        </w:rPr>
        <w:t> </w:t>
      </w:r>
      <w:r>
        <w:rPr>
          <w:rFonts w:ascii="Times New Roman" w:hAnsi="Times New Roman" w:cs="Times New Roman"/>
          <w:i/>
          <w:iCs/>
          <w:sz w:val="24"/>
          <w:szCs w:val="24"/>
          <w:u w:val="single"/>
        </w:rPr>
        <w:t xml:space="preserve">Atbilde uz </w:t>
      </w:r>
      <w:r w:rsidR="000B3A7F" w:rsidRPr="000B3A7F">
        <w:rPr>
          <w:rFonts w:ascii="Times New Roman" w:hAnsi="Times New Roman" w:cs="Times New Roman"/>
          <w:i/>
          <w:iCs/>
          <w:sz w:val="24"/>
          <w:szCs w:val="24"/>
          <w:u w:val="single"/>
        </w:rPr>
        <w:t xml:space="preserve"> jautājumu</w:t>
      </w:r>
      <w:r w:rsidR="000B3A7F" w:rsidRPr="000B3A7F">
        <w:rPr>
          <w:rFonts w:ascii="Times New Roman" w:hAnsi="Times New Roman" w:cs="Times New Roman"/>
          <w:sz w:val="24"/>
          <w:szCs w:val="24"/>
        </w:rPr>
        <w:t xml:space="preserve"> </w:t>
      </w:r>
    </w:p>
    <w:p w:rsidR="000B3A7F" w:rsidRPr="000B3A7F" w:rsidRDefault="003925E4" w:rsidP="000B3A7F">
      <w:pPr>
        <w:jc w:val="both"/>
        <w:rPr>
          <w:rFonts w:ascii="Times New Roman" w:hAnsi="Times New Roman" w:cs="Times New Roman"/>
          <w:sz w:val="24"/>
          <w:szCs w:val="24"/>
        </w:rPr>
      </w:pPr>
      <w:r>
        <w:t xml:space="preserve">Atbildot uz Jūsu e-pasta ziņojumu, iepirkuma komisija informē, ka topogrāfiskie plāni pieejami mājas lapā: </w:t>
      </w:r>
      <w:hyperlink r:id="rId6" w:history="1">
        <w:r>
          <w:rPr>
            <w:rStyle w:val="Hyperlink"/>
          </w:rPr>
          <w:t>http://satiksme.daugavpils.lv/iepirkumi/„daugavpils-pilsetas-tramvaju-linijas-parbuve-posmos-vienibas-iela-stacijas-iela-parades-iela-cietoksnis-un-18-novembra-un-ventspils-ielu-krustojuma”-a-un-b-dala</w:t>
        </w:r>
      </w:hyperlink>
    </w:p>
    <w:p w:rsidR="000B3A7F" w:rsidRPr="000B3A7F" w:rsidRDefault="000B3A7F" w:rsidP="00803828">
      <w:pPr>
        <w:ind w:firstLine="709"/>
        <w:jc w:val="both"/>
        <w:rPr>
          <w:rFonts w:ascii="Times New Roman" w:hAnsi="Times New Roman" w:cs="Times New Roman"/>
        </w:rPr>
      </w:pPr>
    </w:p>
    <w:p w:rsidR="00A437D9" w:rsidRPr="000B3A7F" w:rsidRDefault="00BD7BAA" w:rsidP="00803828">
      <w:pPr>
        <w:jc w:val="both"/>
        <w:rPr>
          <w:rFonts w:ascii="Times New Roman" w:hAnsi="Times New Roman" w:cs="Times New Roman"/>
          <w:sz w:val="24"/>
          <w:szCs w:val="24"/>
        </w:rPr>
      </w:pPr>
      <w:r w:rsidRPr="000B3A7F">
        <w:rPr>
          <w:rFonts w:ascii="Times New Roman" w:hAnsi="Times New Roman" w:cs="Times New Roman"/>
          <w:sz w:val="24"/>
          <w:szCs w:val="24"/>
        </w:rPr>
        <w:t>Iepirkumu komisija</w:t>
      </w:r>
    </w:p>
    <w:p w:rsidR="00BD7BAA" w:rsidRPr="000B3A7F" w:rsidRDefault="00BD7BAA" w:rsidP="00803828">
      <w:pPr>
        <w:jc w:val="both"/>
        <w:rPr>
          <w:rFonts w:ascii="Times New Roman" w:hAnsi="Times New Roman" w:cs="Times New Roman"/>
          <w:sz w:val="24"/>
          <w:szCs w:val="24"/>
        </w:rPr>
      </w:pPr>
    </w:p>
    <w:sectPr w:rsidR="00BD7BAA" w:rsidRPr="000B3A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2C31"/>
    <w:multiLevelType w:val="hybridMultilevel"/>
    <w:tmpl w:val="7084EE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0A3405"/>
    <w:rsid w:val="000B3A7F"/>
    <w:rsid w:val="00272200"/>
    <w:rsid w:val="003925E4"/>
    <w:rsid w:val="00575AD4"/>
    <w:rsid w:val="007F37EF"/>
    <w:rsid w:val="00803828"/>
    <w:rsid w:val="00A437D9"/>
    <w:rsid w:val="00A75238"/>
    <w:rsid w:val="00B45B6E"/>
    <w:rsid w:val="00BD7BAA"/>
    <w:rsid w:val="00BE5E38"/>
    <w:rsid w:val="00C1387A"/>
    <w:rsid w:val="00D154EA"/>
    <w:rsid w:val="00F51F61"/>
    <w:rsid w:val="00F94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5838">
      <w:bodyDiv w:val="1"/>
      <w:marLeft w:val="0"/>
      <w:marRight w:val="0"/>
      <w:marTop w:val="0"/>
      <w:marBottom w:val="0"/>
      <w:divBdr>
        <w:top w:val="none" w:sz="0" w:space="0" w:color="auto"/>
        <w:left w:val="none" w:sz="0" w:space="0" w:color="auto"/>
        <w:bottom w:val="none" w:sz="0" w:space="0" w:color="auto"/>
        <w:right w:val="none" w:sz="0" w:space="0" w:color="auto"/>
      </w:divBdr>
    </w:div>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 w:id="20658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iksme.daugavpils.lv/iepirkumi/%E2%80%9Edaugavpils-pilsetas-tramvaju-linijas-parbuve-posmos-vienibas-iela-stacijas-iela-parades-iela-cietoksnis-un-18-novembra-un-ventspils-ielu-krustojuma%E2%80%9D-a-un-b-da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1021</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Kaire</dc:creator>
  <cp:lastModifiedBy>Tatjana Kraševska</cp:lastModifiedBy>
  <cp:revision>5</cp:revision>
  <cp:lastPrinted>2016-11-07T16:24:00Z</cp:lastPrinted>
  <dcterms:created xsi:type="dcterms:W3CDTF">2016-11-08T08:57:00Z</dcterms:created>
  <dcterms:modified xsi:type="dcterms:W3CDTF">2016-11-08T12:57:00Z</dcterms:modified>
</cp:coreProperties>
</file>