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4483" w:rsidRDefault="00736B1C">
      <w:pPr>
        <w:pStyle w:val="Title"/>
        <w:tabs>
          <w:tab w:val="left" w:pos="3960"/>
        </w:tabs>
      </w:pPr>
      <w:r>
        <w:object w:dxaOrig="675" w:dyaOrig="840" w14:anchorId="4939C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.75pt;height:42pt;visibility:visible;mso-wrap-style:square" o:ole="">
            <v:imagedata r:id="rId6" o:title=""/>
          </v:shape>
          <o:OLEObject Type="Embed" ProgID="Word.Picture.8" ShapeID="Picture 1" DrawAspect="Content" ObjectID="_1491131848" r:id="rId7"/>
        </w:object>
      </w:r>
    </w:p>
    <w:p w:rsidR="00974483" w:rsidRDefault="00974483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74483" w:rsidRDefault="00736B1C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74483" w:rsidRDefault="00736B1C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74483" w:rsidRDefault="00736B1C">
      <w:pPr>
        <w:jc w:val="center"/>
      </w:pPr>
      <w:r>
        <w:rPr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92711</wp:posOffset>
                </wp:positionV>
                <wp:extent cx="5943600" cy="0"/>
                <wp:effectExtent l="0" t="0" r="19050" b="1905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4DB56B" id="Line 2" o:spid="_x0000_s1026" style="position:absolute;margin-left:-9pt;margin-top:7.3pt;width:46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" path="m,l5943600,1e" filled="f" strokeweight=".52906mm">
                <v:path arrowok="t" o:connecttype="custom" o:connectlocs="2971800,0;5943600,1;2971800,1;0,1;0,0;5943600,1" o:connectangles="270,0,90,180,90,270" textboxrect="0,0,5943600,0"/>
                <w10:wrap type="topAndBottom"/>
              </v:shape>
            </w:pict>
          </mc:Fallback>
        </mc:AlternateContent>
      </w:r>
      <w:r>
        <w:rPr>
          <w:sz w:val="18"/>
          <w:szCs w:val="18"/>
        </w:rPr>
        <w:t>Reģ. Nr. 90000077325, K. Valdemāra iela 1, Daugavpils, LV-5401, tālrunis 6</w:t>
      </w:r>
      <w:r>
        <w:rPr>
          <w:sz w:val="18"/>
          <w:szCs w:val="18"/>
          <w:lang w:val="pl-PL"/>
        </w:rPr>
        <w:t>5404344, 65404346, fakss 65421941</w:t>
      </w:r>
    </w:p>
    <w:p w:rsidR="00974483" w:rsidRDefault="00736B1C">
      <w:pPr>
        <w:jc w:val="center"/>
      </w:pPr>
      <w:r>
        <w:rPr>
          <w:sz w:val="18"/>
          <w:szCs w:val="18"/>
        </w:rPr>
        <w:t>e-pasts: info@daugavpils.lv   www.daugavpils.lv</w:t>
      </w:r>
    </w:p>
    <w:p w:rsidR="00974483" w:rsidRDefault="00974483">
      <w:pPr>
        <w:jc w:val="center"/>
        <w:rPr>
          <w:sz w:val="18"/>
          <w:szCs w:val="18"/>
          <w:u w:val="single"/>
        </w:rPr>
      </w:pPr>
    </w:p>
    <w:p w:rsidR="00974483" w:rsidRDefault="00974483">
      <w:pPr>
        <w:jc w:val="center"/>
        <w:rPr>
          <w:b/>
          <w:sz w:val="24"/>
          <w:szCs w:val="24"/>
        </w:rPr>
      </w:pPr>
    </w:p>
    <w:p w:rsidR="00974483" w:rsidRDefault="00736B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LĒMUMS</w:t>
      </w:r>
    </w:p>
    <w:p w:rsidR="00974483" w:rsidRDefault="00974483">
      <w:pPr>
        <w:spacing w:after="120"/>
        <w:jc w:val="center"/>
        <w:rPr>
          <w:sz w:val="2"/>
          <w:szCs w:val="2"/>
        </w:rPr>
      </w:pPr>
    </w:p>
    <w:p w:rsidR="00974483" w:rsidRDefault="00736B1C">
      <w:pPr>
        <w:jc w:val="center"/>
        <w:rPr>
          <w:szCs w:val="24"/>
        </w:rPr>
      </w:pPr>
      <w:r>
        <w:rPr>
          <w:szCs w:val="24"/>
        </w:rPr>
        <w:t>Daugavpilī</w:t>
      </w:r>
    </w:p>
    <w:p w:rsidR="00974483" w:rsidRDefault="00974483">
      <w:pPr>
        <w:rPr>
          <w:rFonts w:ascii="Tahoma" w:hAnsi="Tahoma" w:cs="Tahoma"/>
          <w:sz w:val="24"/>
          <w:szCs w:val="24"/>
          <w:lang w:val="lv-LV"/>
        </w:rPr>
      </w:pPr>
    </w:p>
    <w:p w:rsidR="00974483" w:rsidRDefault="00974483">
      <w:pPr>
        <w:rPr>
          <w:rFonts w:ascii="Tahoma" w:hAnsi="Tahoma" w:cs="Tahoma"/>
          <w:sz w:val="24"/>
          <w:szCs w:val="24"/>
          <w:lang w:val="lv-LV"/>
        </w:rPr>
      </w:pPr>
    </w:p>
    <w:p w:rsidR="00974483" w:rsidRDefault="00974483">
      <w:pPr>
        <w:rPr>
          <w:rFonts w:ascii="Tahoma" w:hAnsi="Tahoma" w:cs="Tahoma"/>
          <w:sz w:val="24"/>
          <w:szCs w:val="24"/>
          <w:lang w:val="lv-LV"/>
        </w:rPr>
      </w:pPr>
    </w:p>
    <w:p w:rsidR="00974483" w:rsidRDefault="00736B1C">
      <w:r>
        <w:rPr>
          <w:rFonts w:ascii="Tahoma" w:hAnsi="Tahoma" w:cs="Tahoma"/>
          <w:sz w:val="24"/>
          <w:szCs w:val="24"/>
          <w:lang w:val="lv-LV"/>
        </w:rPr>
        <w:t xml:space="preserve">2015.gada 16.aprīlī </w:t>
      </w:r>
      <w:r>
        <w:rPr>
          <w:rFonts w:ascii="Tahoma" w:hAnsi="Tahoma" w:cs="Tahoma"/>
          <w:sz w:val="24"/>
          <w:szCs w:val="24"/>
          <w:lang w:val="lv-LV"/>
        </w:rPr>
        <w:tab/>
      </w:r>
      <w:r>
        <w:rPr>
          <w:rFonts w:ascii="Tahoma" w:hAnsi="Tahoma" w:cs="Tahoma"/>
          <w:sz w:val="24"/>
          <w:szCs w:val="24"/>
          <w:lang w:val="lv-LV"/>
        </w:rPr>
        <w:tab/>
      </w:r>
      <w:r>
        <w:rPr>
          <w:rFonts w:ascii="Tahoma" w:hAnsi="Tahoma" w:cs="Tahoma"/>
          <w:sz w:val="24"/>
          <w:szCs w:val="24"/>
          <w:lang w:val="lv-LV"/>
        </w:rPr>
        <w:tab/>
      </w:r>
      <w:r>
        <w:rPr>
          <w:rFonts w:ascii="Tahoma" w:hAnsi="Tahoma" w:cs="Tahoma"/>
          <w:sz w:val="24"/>
          <w:szCs w:val="24"/>
          <w:lang w:val="lv-LV"/>
        </w:rPr>
        <w:tab/>
      </w:r>
      <w:r>
        <w:rPr>
          <w:rFonts w:ascii="Tahoma" w:hAnsi="Tahoma" w:cs="Tahoma"/>
          <w:sz w:val="24"/>
          <w:szCs w:val="24"/>
          <w:lang w:val="lv-LV"/>
        </w:rPr>
        <w:tab/>
      </w:r>
      <w:r>
        <w:rPr>
          <w:rFonts w:ascii="Tahoma" w:hAnsi="Tahoma" w:cs="Tahoma"/>
          <w:sz w:val="24"/>
          <w:szCs w:val="24"/>
          <w:lang w:val="lv-LV"/>
        </w:rPr>
        <w:tab/>
      </w:r>
      <w:r>
        <w:rPr>
          <w:rFonts w:ascii="Tahoma" w:hAnsi="Tahoma" w:cs="Tahoma"/>
          <w:sz w:val="24"/>
          <w:szCs w:val="24"/>
          <w:lang w:val="lv-LV"/>
        </w:rPr>
        <w:tab/>
        <w:t>Nr.</w:t>
      </w:r>
      <w:r>
        <w:rPr>
          <w:rFonts w:ascii="Tahoma" w:hAnsi="Tahoma" w:cs="Tahoma"/>
          <w:b/>
          <w:sz w:val="24"/>
          <w:szCs w:val="24"/>
          <w:lang w:val="lv-LV"/>
        </w:rPr>
        <w:t xml:space="preserve">153 </w:t>
      </w:r>
      <w:r>
        <w:rPr>
          <w:rFonts w:ascii="Tahoma" w:hAnsi="Tahoma" w:cs="Tahoma"/>
          <w:sz w:val="24"/>
          <w:szCs w:val="24"/>
          <w:lang w:val="lv-LV"/>
        </w:rPr>
        <w:t xml:space="preserve">          </w:t>
      </w:r>
    </w:p>
    <w:p w:rsidR="00974483" w:rsidRDefault="00736B1C">
      <w:pPr>
        <w:ind w:left="5760" w:firstLine="720"/>
      </w:pPr>
      <w:r>
        <w:rPr>
          <w:rFonts w:ascii="Tahoma" w:hAnsi="Tahoma" w:cs="Tahoma"/>
          <w:sz w:val="24"/>
          <w:szCs w:val="24"/>
          <w:lang w:val="lv-LV"/>
        </w:rPr>
        <w:t>(prot.Nr.</w:t>
      </w:r>
      <w:r>
        <w:rPr>
          <w:rFonts w:ascii="Tahoma" w:hAnsi="Tahoma" w:cs="Tahoma"/>
          <w:b/>
          <w:sz w:val="24"/>
          <w:szCs w:val="24"/>
          <w:lang w:val="lv-LV"/>
        </w:rPr>
        <w:t>8</w:t>
      </w:r>
      <w:r>
        <w:rPr>
          <w:rFonts w:ascii="Tahoma" w:hAnsi="Tahoma" w:cs="Tahoma"/>
          <w:sz w:val="24"/>
          <w:szCs w:val="24"/>
          <w:lang w:val="lv-LV"/>
        </w:rPr>
        <w:t>,</w:t>
      </w:r>
      <w:r>
        <w:rPr>
          <w:rFonts w:ascii="Tahoma" w:hAnsi="Tahoma" w:cs="Tahoma"/>
          <w:b/>
          <w:sz w:val="24"/>
          <w:szCs w:val="24"/>
          <w:lang w:val="lv-LV"/>
        </w:rPr>
        <w:t xml:space="preserve"> 14</w:t>
      </w:r>
      <w:r>
        <w:rPr>
          <w:rFonts w:ascii="Tahoma" w:hAnsi="Tahoma" w:cs="Tahoma"/>
          <w:sz w:val="24"/>
          <w:szCs w:val="24"/>
          <w:lang w:val="lv-LV"/>
        </w:rPr>
        <w:t>.§)</w:t>
      </w:r>
    </w:p>
    <w:p w:rsidR="00974483" w:rsidRDefault="00974483">
      <w:pPr>
        <w:ind w:firstLine="720"/>
        <w:jc w:val="center"/>
        <w:rPr>
          <w:rFonts w:ascii="Tahoma" w:hAnsi="Tahoma" w:cs="Tahoma"/>
          <w:color w:val="FF0000"/>
          <w:sz w:val="24"/>
          <w:szCs w:val="24"/>
          <w:lang w:val="lv-LV"/>
        </w:rPr>
      </w:pPr>
    </w:p>
    <w:p w:rsidR="00974483" w:rsidRDefault="00974483">
      <w:pPr>
        <w:rPr>
          <w:rFonts w:ascii="Tahoma" w:hAnsi="Tahoma" w:cs="Tahoma"/>
          <w:sz w:val="24"/>
          <w:szCs w:val="24"/>
          <w:lang w:val="lv-LV"/>
        </w:rPr>
      </w:pPr>
    </w:p>
    <w:p w:rsidR="00974483" w:rsidRDefault="00736B1C">
      <w:pPr>
        <w:pStyle w:val="Heading2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Par Daugavpils Novadpētniecības un mākslas muzeja</w:t>
      </w:r>
    </w:p>
    <w:p w:rsidR="00974483" w:rsidRDefault="00736B1C">
      <w:pPr>
        <w:pStyle w:val="Heading2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2014.gada pārskata apstiprināšanu</w:t>
      </w:r>
    </w:p>
    <w:p w:rsidR="00974483" w:rsidRDefault="00974483">
      <w:pPr>
        <w:rPr>
          <w:rFonts w:ascii="Tahoma" w:hAnsi="Tahoma" w:cs="Tahoma"/>
          <w:sz w:val="24"/>
          <w:szCs w:val="24"/>
          <w:lang w:val="lv-LV"/>
        </w:rPr>
      </w:pPr>
    </w:p>
    <w:p w:rsidR="00974483" w:rsidRDefault="00736B1C">
      <w:pPr>
        <w:ind w:firstLine="567"/>
        <w:jc w:val="both"/>
      </w:pPr>
      <w:r>
        <w:rPr>
          <w:rFonts w:ascii="Tahoma" w:hAnsi="Tahoma" w:cs="Tahoma"/>
          <w:sz w:val="24"/>
          <w:szCs w:val="24"/>
          <w:lang w:val="lv-LV"/>
        </w:rPr>
        <w:t xml:space="preserve">Pamatojoties uz likuma “Par </w:t>
      </w:r>
      <w:r>
        <w:rPr>
          <w:rFonts w:ascii="Tahoma" w:hAnsi="Tahoma" w:cs="Tahoma"/>
          <w:sz w:val="24"/>
          <w:szCs w:val="24"/>
          <w:lang w:val="lv-LV"/>
        </w:rPr>
        <w:t xml:space="preserve">pašvaldībām” 21.panta pirmās daļas 2.punktu, </w:t>
      </w:r>
      <w:r>
        <w:rPr>
          <w:rFonts w:ascii="Tahoma" w:hAnsi="Tahoma" w:cs="Tahoma"/>
          <w:color w:val="000000"/>
          <w:sz w:val="24"/>
          <w:szCs w:val="24"/>
          <w:lang w:val="lv-LV"/>
        </w:rPr>
        <w:t xml:space="preserve">Daugavpils pilsētas domes </w:t>
      </w:r>
      <w:r>
        <w:rPr>
          <w:rFonts w:ascii="Tahoma" w:hAnsi="Tahoma" w:cs="Tahoma"/>
          <w:sz w:val="24"/>
          <w:szCs w:val="24"/>
          <w:lang w:val="lv-LV"/>
        </w:rPr>
        <w:t>ārkārtas</w:t>
      </w:r>
      <w:r>
        <w:rPr>
          <w:rFonts w:ascii="Tahoma" w:hAnsi="Tahoma" w:cs="Tahoma"/>
          <w:color w:val="000000"/>
          <w:sz w:val="24"/>
          <w:szCs w:val="24"/>
          <w:lang w:val="lv-LV"/>
        </w:rPr>
        <w:t xml:space="preserve"> Izglītības un kultūras jautājumu komitejas 2015.gada 9.aprīļa sēdes protokolu Nr.7, </w:t>
      </w:r>
      <w:r>
        <w:rPr>
          <w:rFonts w:ascii="Tahoma" w:hAnsi="Tahoma" w:cs="Tahoma"/>
          <w:sz w:val="24"/>
          <w:szCs w:val="24"/>
          <w:lang w:val="lv-LV"/>
        </w:rPr>
        <w:t xml:space="preserve">Daugavpils pilsētas domes Finanšu komitejas 2015.gada 9.aprīļa sēdes protokolu Nr.8, </w:t>
      </w:r>
      <w:r>
        <w:rPr>
          <w:rFonts w:ascii="Tahoma" w:hAnsi="Tahoma" w:cs="Tahoma"/>
          <w:spacing w:val="-4"/>
          <w:sz w:val="24"/>
          <w:szCs w:val="24"/>
          <w:lang w:val="lv-LV"/>
        </w:rPr>
        <w:t>atklāti</w:t>
      </w:r>
      <w:r>
        <w:rPr>
          <w:rFonts w:ascii="Tahoma" w:hAnsi="Tahoma" w:cs="Tahoma"/>
          <w:spacing w:val="-4"/>
          <w:sz w:val="24"/>
          <w:szCs w:val="24"/>
          <w:lang w:val="lv-LV"/>
        </w:rPr>
        <w:t xml:space="preserve"> balsojot: PAR – </w:t>
      </w:r>
      <w:r>
        <w:rPr>
          <w:rFonts w:ascii="Tahoma" w:hAnsi="Tahoma" w:cs="Tahoma"/>
          <w:spacing w:val="-6"/>
          <w:sz w:val="24"/>
          <w:szCs w:val="24"/>
          <w:lang w:val="lv-LV"/>
        </w:rPr>
        <w:t>11 (V.Bojarūns, J.Carevs, J.Dukšinskis, P.Dzalbe, A.Gržibovskis,</w:t>
      </w:r>
      <w:r>
        <w:rPr>
          <w:rFonts w:ascii="Tahoma" w:hAnsi="Tahoma" w:cs="Tahoma"/>
          <w:sz w:val="24"/>
          <w:szCs w:val="24"/>
          <w:lang w:val="lv-LV"/>
        </w:rPr>
        <w:t xml:space="preserve"> R.Joksts, A.Nikolajevs, N.Petrova, D.Rodionovs, R.Strode, J.Zaicevs</w:t>
      </w:r>
      <w:r>
        <w:rPr>
          <w:rFonts w:ascii="Tahoma" w:hAnsi="Tahoma" w:cs="Tahoma"/>
          <w:spacing w:val="-4"/>
          <w:sz w:val="24"/>
          <w:szCs w:val="24"/>
          <w:lang w:val="lv-LV"/>
        </w:rPr>
        <w:t>),</w:t>
      </w:r>
      <w:r>
        <w:rPr>
          <w:rFonts w:ascii="Tahoma" w:hAnsi="Tahoma" w:cs="Tahoma"/>
          <w:sz w:val="24"/>
          <w:szCs w:val="24"/>
          <w:lang w:val="lv-LV"/>
        </w:rPr>
        <w:t xml:space="preserve"> </w:t>
      </w:r>
      <w:r>
        <w:rPr>
          <w:rFonts w:ascii="Tahoma" w:hAnsi="Tahoma" w:cs="Tahoma"/>
          <w:spacing w:val="-4"/>
          <w:sz w:val="24"/>
          <w:szCs w:val="24"/>
          <w:lang w:val="lv-LV"/>
        </w:rPr>
        <w:t xml:space="preserve">PRET – nav, </w:t>
      </w:r>
      <w:r>
        <w:rPr>
          <w:rFonts w:ascii="Tahoma" w:hAnsi="Tahoma" w:cs="Tahoma"/>
          <w:bCs/>
          <w:sz w:val="24"/>
          <w:szCs w:val="24"/>
          <w:lang w:val="lv-LV"/>
        </w:rPr>
        <w:t>ATTURAS – nav,</w:t>
      </w:r>
      <w:r>
        <w:rPr>
          <w:rFonts w:ascii="Tahoma" w:hAnsi="Tahoma" w:cs="Tahoma"/>
          <w:spacing w:val="-4"/>
          <w:sz w:val="24"/>
          <w:szCs w:val="24"/>
          <w:lang w:val="lv-LV"/>
        </w:rPr>
        <w:t xml:space="preserve"> </w:t>
      </w:r>
      <w:r>
        <w:rPr>
          <w:rFonts w:ascii="Tahoma" w:hAnsi="Tahoma" w:cs="Tahoma"/>
          <w:b/>
          <w:sz w:val="24"/>
          <w:szCs w:val="24"/>
          <w:lang w:val="lv-LV"/>
        </w:rPr>
        <w:t>Daugavpils pilsētas dome nolemj:</w:t>
      </w:r>
    </w:p>
    <w:p w:rsidR="00974483" w:rsidRDefault="00974483">
      <w:pPr>
        <w:pStyle w:val="BodyTextIndent"/>
        <w:spacing w:after="0"/>
        <w:ind w:left="0" w:firstLine="561"/>
        <w:jc w:val="both"/>
        <w:rPr>
          <w:rFonts w:ascii="Tahoma" w:hAnsi="Tahoma" w:cs="Tahoma"/>
          <w:color w:val="000000"/>
          <w:lang w:val="lv-LV"/>
        </w:rPr>
      </w:pPr>
    </w:p>
    <w:p w:rsidR="00974483" w:rsidRDefault="00736B1C">
      <w:pPr>
        <w:pStyle w:val="Heading2"/>
        <w:ind w:firstLine="567"/>
        <w:jc w:val="both"/>
      </w:pPr>
      <w:r>
        <w:rPr>
          <w:rFonts w:ascii="Tahoma" w:hAnsi="Tahoma" w:cs="Tahoma"/>
          <w:b w:val="0"/>
          <w:spacing w:val="-6"/>
          <w:szCs w:val="24"/>
        </w:rPr>
        <w:t xml:space="preserve">Apstiprināt </w:t>
      </w:r>
      <w:r>
        <w:rPr>
          <w:rFonts w:ascii="Tahoma" w:hAnsi="Tahoma" w:cs="Tahoma"/>
          <w:b w:val="0"/>
          <w:bCs/>
          <w:spacing w:val="-6"/>
          <w:szCs w:val="24"/>
        </w:rPr>
        <w:t xml:space="preserve">Daugavpils Novadpētniecības un </w:t>
      </w:r>
      <w:r>
        <w:rPr>
          <w:rFonts w:ascii="Tahoma" w:hAnsi="Tahoma" w:cs="Tahoma"/>
          <w:b w:val="0"/>
          <w:bCs/>
          <w:spacing w:val="-6"/>
          <w:szCs w:val="24"/>
        </w:rPr>
        <w:t>mākslas muzeja</w:t>
      </w:r>
      <w:r>
        <w:rPr>
          <w:rFonts w:ascii="Tahoma" w:hAnsi="Tahoma" w:cs="Tahoma"/>
          <w:b w:val="0"/>
          <w:spacing w:val="-6"/>
          <w:szCs w:val="24"/>
        </w:rPr>
        <w:t xml:space="preserve"> (reģ.Nr.90000030377, juridiskā adrese: Rīgas iela 8, Daugavpils) 2014.gada pārskatu.</w:t>
      </w:r>
    </w:p>
    <w:p w:rsidR="00974483" w:rsidRDefault="00736B1C">
      <w:pPr>
        <w:jc w:val="both"/>
        <w:rPr>
          <w:rFonts w:ascii="Tahoma" w:hAnsi="Tahoma" w:cs="Tahoma"/>
          <w:sz w:val="24"/>
          <w:szCs w:val="24"/>
          <w:lang w:val="lv-LV"/>
        </w:rPr>
      </w:pPr>
      <w:r>
        <w:rPr>
          <w:rFonts w:ascii="Tahoma" w:hAnsi="Tahoma" w:cs="Tahoma"/>
          <w:sz w:val="24"/>
          <w:szCs w:val="24"/>
          <w:lang w:val="lv-LV"/>
        </w:rPr>
        <w:t xml:space="preserve">                                    </w:t>
      </w:r>
    </w:p>
    <w:p w:rsidR="00974483" w:rsidRDefault="00974483">
      <w:pPr>
        <w:pStyle w:val="Heading3"/>
        <w:rPr>
          <w:rFonts w:ascii="Tahoma" w:hAnsi="Tahoma" w:cs="Tahoma"/>
          <w:szCs w:val="24"/>
        </w:rPr>
      </w:pPr>
    </w:p>
    <w:p w:rsidR="00974483" w:rsidRDefault="00736B1C">
      <w:pPr>
        <w:jc w:val="both"/>
      </w:pPr>
      <w:r>
        <w:rPr>
          <w:rFonts w:ascii="Tahoma" w:hAnsi="Tahoma" w:cs="Tahoma"/>
          <w:sz w:val="24"/>
          <w:szCs w:val="24"/>
          <w:lang w:val="lv-LV"/>
        </w:rPr>
        <w:t>Domes priekšsēdētāja 1.vietnieks</w:t>
      </w:r>
      <w:r>
        <w:rPr>
          <w:rFonts w:ascii="Tahoma" w:hAnsi="Tahoma" w:cs="Tahoma"/>
          <w:sz w:val="24"/>
          <w:szCs w:val="24"/>
          <w:lang w:val="lv-LV"/>
        </w:rPr>
        <w:tab/>
        <w:t xml:space="preserve">   </w:t>
      </w:r>
      <w:r>
        <w:rPr>
          <w:rFonts w:ascii="Tahoma" w:hAnsi="Tahoma" w:cs="Tahoma"/>
          <w:i/>
          <w:sz w:val="24"/>
          <w:szCs w:val="24"/>
        </w:rPr>
        <w:t>(personiskais paraksts)</w:t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J</w:t>
      </w:r>
      <w:r>
        <w:rPr>
          <w:rFonts w:ascii="Tahoma" w:hAnsi="Tahoma" w:cs="Tahoma"/>
          <w:sz w:val="24"/>
          <w:szCs w:val="24"/>
          <w:lang w:val="lv-LV"/>
        </w:rPr>
        <w:t>.Dukšinskis</w:t>
      </w:r>
    </w:p>
    <w:p w:rsidR="00974483" w:rsidRDefault="00974483">
      <w:pPr>
        <w:rPr>
          <w:rFonts w:ascii="Tahoma" w:hAnsi="Tahoma" w:cs="Tahoma"/>
          <w:sz w:val="24"/>
          <w:szCs w:val="24"/>
          <w:lang w:val="lv-LV"/>
        </w:rPr>
      </w:pPr>
    </w:p>
    <w:p w:rsidR="00974483" w:rsidRDefault="00974483">
      <w:pPr>
        <w:rPr>
          <w:rFonts w:ascii="Tahoma" w:hAnsi="Tahoma" w:cs="Tahoma"/>
          <w:sz w:val="24"/>
          <w:szCs w:val="24"/>
        </w:rPr>
      </w:pPr>
    </w:p>
    <w:p w:rsidR="00974483" w:rsidRDefault="00974483"/>
    <w:p w:rsidR="00974483" w:rsidRDefault="00974483"/>
    <w:sectPr w:rsidR="00974483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6B1C">
      <w:r>
        <w:separator/>
      </w:r>
    </w:p>
  </w:endnote>
  <w:endnote w:type="continuationSeparator" w:id="0">
    <w:p w:rsidR="00000000" w:rsidRDefault="0073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6B1C">
      <w:r>
        <w:rPr>
          <w:color w:val="000000"/>
        </w:rPr>
        <w:separator/>
      </w:r>
    </w:p>
  </w:footnote>
  <w:footnote w:type="continuationSeparator" w:id="0">
    <w:p w:rsidR="00000000" w:rsidRDefault="00736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74483"/>
    <w:rsid w:val="00736B1C"/>
    <w:rsid w:val="009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55786FA2-EC42-4BCB-BCB1-185DDD10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4"/>
      <w:lang w:val="lv-LV"/>
    </w:rPr>
  </w:style>
  <w:style w:type="paragraph" w:styleId="Heading3">
    <w:name w:val="heading 3"/>
    <w:basedOn w:val="Normal"/>
    <w:next w:val="Normal"/>
    <w:pPr>
      <w:keepNext/>
      <w:outlineLvl w:val="2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pPr>
      <w:spacing w:after="120"/>
      <w:ind w:left="283"/>
    </w:pPr>
    <w:rPr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pPr>
      <w:suppressAutoHyphens w:val="0"/>
      <w:jc w:val="center"/>
      <w:textAlignment w:val="auto"/>
    </w:pPr>
    <w:rPr>
      <w:b/>
      <w:sz w:val="28"/>
      <w:lang w:val="lv-LV" w:eastAsia="ru-RU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Skipare</dc:creator>
  <dc:description/>
  <cp:lastModifiedBy>Ina Skipare</cp:lastModifiedBy>
  <cp:revision>2</cp:revision>
  <dcterms:created xsi:type="dcterms:W3CDTF">2015-04-21T11:31:00Z</dcterms:created>
  <dcterms:modified xsi:type="dcterms:W3CDTF">2015-04-21T11:31:00Z</dcterms:modified>
</cp:coreProperties>
</file>