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3" w:rsidRPr="000B3A7F" w:rsidRDefault="00D154EA" w:rsidP="00C1387A">
      <w:pPr>
        <w:pStyle w:val="Header"/>
        <w:tabs>
          <w:tab w:val="clear" w:pos="8306"/>
          <w:tab w:val="right" w:pos="8280"/>
        </w:tabs>
        <w:jc w:val="right"/>
        <w:rPr>
          <w:rFonts w:eastAsia="Times" w:hAnsi="Times New Roman" w:cs="Times New Roman"/>
        </w:rPr>
      </w:pPr>
      <w:r w:rsidRPr="000B3A7F">
        <w:rPr>
          <w:rFonts w:eastAsia="Times New Roman" w:hAnsi="Times New Roman" w:cs="Times New Roman"/>
          <w:color w:val="222222"/>
        </w:rPr>
        <w:t> </w:t>
      </w:r>
      <w:r w:rsidR="00F94A83" w:rsidRPr="000B3A7F">
        <w:rPr>
          <w:rFonts w:hAnsi="Times New Roman" w:cs="Times New Roman"/>
        </w:rPr>
        <w:t>Apstiprināts</w:t>
      </w:r>
    </w:p>
    <w:p w:rsidR="00F94A83" w:rsidRPr="000B3A7F" w:rsidRDefault="00F94A83" w:rsidP="00C1387A">
      <w:pPr>
        <w:pStyle w:val="Header"/>
        <w:tabs>
          <w:tab w:val="clear" w:pos="8306"/>
          <w:tab w:val="right" w:pos="8280"/>
        </w:tabs>
        <w:jc w:val="right"/>
        <w:rPr>
          <w:rFonts w:eastAsia="Times" w:hAnsi="Times New Roman" w:cs="Times New Roman"/>
        </w:rPr>
      </w:pPr>
      <w:r w:rsidRPr="000B3A7F">
        <w:rPr>
          <w:rFonts w:hAnsi="Times New Roman" w:cs="Times New Roman"/>
          <w:lang w:val="sv-SE"/>
        </w:rPr>
        <w:t>AS ,,Daugavpils satiksme</w:t>
      </w:r>
      <w:r w:rsidRPr="000B3A7F">
        <w:rPr>
          <w:rFonts w:hAnsi="Times New Roman" w:cs="Times New Roman"/>
        </w:rPr>
        <w:t>”</w:t>
      </w:r>
    </w:p>
    <w:p w:rsidR="00F94A83" w:rsidRPr="000B3A7F" w:rsidRDefault="00F94A83" w:rsidP="00C1387A">
      <w:pPr>
        <w:pStyle w:val="Header"/>
        <w:tabs>
          <w:tab w:val="clear" w:pos="8306"/>
          <w:tab w:val="right" w:pos="8280"/>
        </w:tabs>
        <w:jc w:val="right"/>
        <w:rPr>
          <w:rFonts w:eastAsia="Times" w:hAnsi="Times New Roman" w:cs="Times New Roman"/>
        </w:rPr>
      </w:pPr>
      <w:r w:rsidRPr="000B3A7F">
        <w:rPr>
          <w:rFonts w:hAnsi="Times New Roman" w:cs="Times New Roman"/>
        </w:rPr>
        <w:t>Iepirkuma komisijas sēdē</w:t>
      </w:r>
    </w:p>
    <w:p w:rsidR="00F94A83" w:rsidRPr="000B3A7F" w:rsidRDefault="00D023B9" w:rsidP="00C1387A">
      <w:pPr>
        <w:pStyle w:val="Header"/>
        <w:tabs>
          <w:tab w:val="clear" w:pos="8306"/>
          <w:tab w:val="right" w:pos="8280"/>
        </w:tabs>
        <w:jc w:val="right"/>
        <w:rPr>
          <w:rFonts w:eastAsia="Times" w:hAnsi="Times New Roman" w:cs="Times New Roman"/>
        </w:rPr>
      </w:pPr>
      <w:r>
        <w:rPr>
          <w:rFonts w:hAnsi="Times New Roman" w:cs="Times New Roman"/>
          <w:lang w:val="pt-PT"/>
        </w:rPr>
        <w:t>2016.gada 7</w:t>
      </w:r>
      <w:r w:rsidR="00F94A83" w:rsidRPr="000B3A7F">
        <w:rPr>
          <w:rFonts w:hAnsi="Times New Roman" w:cs="Times New Roman"/>
          <w:lang w:val="pt-PT"/>
        </w:rPr>
        <w:t>.</w:t>
      </w:r>
      <w:r>
        <w:rPr>
          <w:rFonts w:hAnsi="Times New Roman" w:cs="Times New Roman"/>
          <w:lang w:val="pt-PT"/>
        </w:rPr>
        <w:t xml:space="preserve"> </w:t>
      </w:r>
      <w:bookmarkStart w:id="0" w:name="_GoBack"/>
      <w:bookmarkEnd w:id="0"/>
      <w:r w:rsidR="00F94A83" w:rsidRPr="000B3A7F">
        <w:rPr>
          <w:rFonts w:hAnsi="Times New Roman" w:cs="Times New Roman"/>
          <w:lang w:val="pt-PT"/>
        </w:rPr>
        <w:t>novembrī</w:t>
      </w:r>
    </w:p>
    <w:p w:rsidR="00F94A83" w:rsidRPr="000B3A7F" w:rsidRDefault="00F94A83" w:rsidP="00C1387A">
      <w:pPr>
        <w:pStyle w:val="Body"/>
        <w:spacing w:after="0" w:line="240" w:lineRule="auto"/>
        <w:jc w:val="right"/>
        <w:rPr>
          <w:rFonts w:ascii="Times New Roman" w:eastAsia="Times" w:hAnsi="Times New Roman" w:cs="Times New Roman"/>
          <w:sz w:val="24"/>
          <w:szCs w:val="24"/>
        </w:rPr>
      </w:pPr>
    </w:p>
    <w:p w:rsidR="00F94A83" w:rsidRPr="000B3A7F" w:rsidRDefault="00F94A83" w:rsidP="00803828">
      <w:pPr>
        <w:pStyle w:val="Header"/>
        <w:tabs>
          <w:tab w:val="clear" w:pos="8306"/>
          <w:tab w:val="right" w:pos="8280"/>
        </w:tabs>
        <w:jc w:val="both"/>
        <w:rPr>
          <w:rFonts w:eastAsia="Times" w:hAnsi="Times New Roman" w:cs="Times New Roman"/>
        </w:rPr>
      </w:pP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b/>
          <w:bCs/>
          <w:lang w:val="pt-PT"/>
        </w:rPr>
        <w:t>Iepirkuma identifik</w:t>
      </w:r>
      <w:proofErr w:type="spellStart"/>
      <w:r w:rsidRPr="000B3A7F">
        <w:rPr>
          <w:rFonts w:hAnsi="Times New Roman" w:cs="Times New Roman"/>
          <w:b/>
          <w:bCs/>
        </w:rPr>
        <w:t>ācijas</w:t>
      </w:r>
      <w:proofErr w:type="spellEnd"/>
      <w:r w:rsidRPr="000B3A7F">
        <w:rPr>
          <w:rFonts w:hAnsi="Times New Roman" w:cs="Times New Roman"/>
          <w:b/>
          <w:bCs/>
        </w:rPr>
        <w:t xml:space="preserve"> </w:t>
      </w:r>
      <w:proofErr w:type="spellStart"/>
      <w:r w:rsidRPr="000B3A7F">
        <w:rPr>
          <w:rFonts w:hAnsi="Times New Roman" w:cs="Times New Roman"/>
          <w:b/>
          <w:bCs/>
        </w:rPr>
        <w:t>Nr</w:t>
      </w:r>
      <w:r w:rsidRPr="000B3A7F">
        <w:rPr>
          <w:rFonts w:hAnsi="Times New Roman" w:cs="Times New Roman"/>
        </w:rPr>
        <w:t>.:ASDS</w:t>
      </w:r>
      <w:proofErr w:type="spellEnd"/>
      <w:r w:rsidRPr="000B3A7F">
        <w:rPr>
          <w:rFonts w:hAnsi="Times New Roman" w:cs="Times New Roman"/>
        </w:rPr>
        <w:t>/2016/71/KF</w:t>
      </w: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b/>
          <w:bCs/>
        </w:rPr>
        <w:t>Nosaukums:</w:t>
      </w:r>
      <w:r w:rsidRPr="000B3A7F">
        <w:rPr>
          <w:rFonts w:hAnsi="Times New Roman" w:cs="Times New Roman"/>
        </w:rPr>
        <w:t>„</w:t>
      </w:r>
      <w:r w:rsidRPr="000B3A7F">
        <w:rPr>
          <w:rFonts w:hAnsi="Times New Roman" w:cs="Times New Roman"/>
          <w:lang w:val="sv-SE"/>
        </w:rPr>
        <w:t>Daugavpils pils</w:t>
      </w:r>
      <w:proofErr w:type="spellStart"/>
      <w:r w:rsidRPr="000B3A7F">
        <w:rPr>
          <w:rFonts w:hAnsi="Times New Roman" w:cs="Times New Roman"/>
        </w:rPr>
        <w:t>ētas</w:t>
      </w:r>
      <w:proofErr w:type="spellEnd"/>
      <w:r w:rsidRPr="000B3A7F">
        <w:rPr>
          <w:rFonts w:hAnsi="Times New Roman" w:cs="Times New Roman"/>
        </w:rPr>
        <w:t xml:space="preserve"> tramvaju līnijas </w:t>
      </w:r>
      <w:proofErr w:type="spellStart"/>
      <w:r w:rsidRPr="000B3A7F">
        <w:rPr>
          <w:rFonts w:hAnsi="Times New Roman" w:cs="Times New Roman"/>
        </w:rPr>
        <w:t>pārbū</w:t>
      </w:r>
      <w:proofErr w:type="spellEnd"/>
      <w:r w:rsidRPr="000B3A7F">
        <w:rPr>
          <w:rFonts w:hAnsi="Times New Roman" w:cs="Times New Roman"/>
          <w:lang w:val="es-ES_tradnl"/>
        </w:rPr>
        <w:t xml:space="preserve">ve </w:t>
      </w:r>
      <w:proofErr w:type="spellStart"/>
      <w:r w:rsidRPr="000B3A7F">
        <w:rPr>
          <w:rFonts w:hAnsi="Times New Roman" w:cs="Times New Roman"/>
          <w:lang w:val="es-ES_tradnl"/>
        </w:rPr>
        <w:t>posmos</w:t>
      </w:r>
      <w:proofErr w:type="spellEnd"/>
      <w:r w:rsidRPr="000B3A7F">
        <w:rPr>
          <w:rFonts w:hAnsi="Times New Roman" w:cs="Times New Roman"/>
          <w:lang w:val="es-ES_tradnl"/>
        </w:rPr>
        <w:t xml:space="preserve"> </w:t>
      </w:r>
      <w:proofErr w:type="spellStart"/>
      <w:r w:rsidRPr="000B3A7F">
        <w:rPr>
          <w:rFonts w:hAnsi="Times New Roman" w:cs="Times New Roman"/>
          <w:lang w:val="es-ES_tradnl"/>
        </w:rPr>
        <w:t>Vien</w:t>
      </w:r>
      <w:r w:rsidRPr="000B3A7F">
        <w:rPr>
          <w:rFonts w:hAnsi="Times New Roman" w:cs="Times New Roman"/>
        </w:rPr>
        <w:t>ības</w:t>
      </w:r>
      <w:proofErr w:type="spellEnd"/>
      <w:r w:rsidRPr="000B3A7F">
        <w:rPr>
          <w:rFonts w:hAnsi="Times New Roman" w:cs="Times New Roman"/>
        </w:rPr>
        <w:t xml:space="preserve"> iela - Stacijas iela, Parādes iela - Cietoksnis un 18.Novembra un Ventspils ielu krustojumā”</w:t>
      </w: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lang w:val="es-ES_tradnl"/>
        </w:rPr>
        <w:t>A un B da</w:t>
      </w:r>
      <w:proofErr w:type="spellStart"/>
      <w:r w:rsidRPr="000B3A7F">
        <w:rPr>
          <w:rFonts w:hAnsi="Times New Roman" w:cs="Times New Roman"/>
        </w:rPr>
        <w:t>ļa</w:t>
      </w:r>
      <w:proofErr w:type="spellEnd"/>
    </w:p>
    <w:p w:rsidR="00F94A83" w:rsidRPr="000B3A7F" w:rsidRDefault="00F94A83" w:rsidP="00803828">
      <w:pPr>
        <w:pStyle w:val="Body"/>
        <w:spacing w:after="0" w:line="240" w:lineRule="auto"/>
        <w:jc w:val="both"/>
        <w:rPr>
          <w:rFonts w:ascii="Times New Roman" w:eastAsia="Times" w:hAnsi="Times New Roman" w:cs="Times New Roman"/>
          <w:sz w:val="24"/>
          <w:szCs w:val="24"/>
        </w:rPr>
      </w:pPr>
    </w:p>
    <w:p w:rsidR="00F94A83" w:rsidRPr="000B3A7F" w:rsidRDefault="00F94A83" w:rsidP="00C1387A">
      <w:pPr>
        <w:pStyle w:val="Body"/>
        <w:spacing w:after="0" w:line="240" w:lineRule="auto"/>
        <w:jc w:val="center"/>
        <w:rPr>
          <w:rFonts w:ascii="Times New Roman" w:eastAsia="Times" w:hAnsi="Times New Roman" w:cs="Times New Roman"/>
          <w:b/>
          <w:bCs/>
          <w:sz w:val="24"/>
          <w:szCs w:val="24"/>
        </w:rPr>
      </w:pPr>
      <w:r w:rsidRPr="000B3A7F">
        <w:rPr>
          <w:rFonts w:ascii="Times New Roman" w:hAnsi="Times New Roman" w:cs="Times New Roman"/>
          <w:b/>
          <w:bCs/>
          <w:sz w:val="24"/>
          <w:szCs w:val="24"/>
          <w:lang w:val="sv-SE"/>
        </w:rPr>
        <w:t>Atbildes Nr.</w:t>
      </w:r>
      <w:r w:rsidR="003E2EF5">
        <w:rPr>
          <w:rFonts w:ascii="Times New Roman" w:hAnsi="Times New Roman" w:cs="Times New Roman"/>
          <w:b/>
          <w:bCs/>
          <w:sz w:val="24"/>
          <w:szCs w:val="24"/>
        </w:rPr>
        <w:t>14</w:t>
      </w:r>
    </w:p>
    <w:p w:rsidR="00F94A83" w:rsidRPr="000B3A7F" w:rsidRDefault="00F94A83" w:rsidP="00C1387A">
      <w:pPr>
        <w:pStyle w:val="Body"/>
        <w:spacing w:after="0" w:line="240" w:lineRule="auto"/>
        <w:jc w:val="center"/>
        <w:rPr>
          <w:rFonts w:ascii="Times New Roman" w:hAnsi="Times New Roman" w:cs="Times New Roman"/>
          <w:b/>
          <w:bCs/>
          <w:sz w:val="24"/>
          <w:szCs w:val="24"/>
        </w:rPr>
      </w:pPr>
      <w:r w:rsidRPr="000B3A7F">
        <w:rPr>
          <w:rFonts w:ascii="Times New Roman" w:hAnsi="Times New Roman" w:cs="Times New Roman"/>
          <w:b/>
          <w:bCs/>
          <w:sz w:val="24"/>
          <w:szCs w:val="24"/>
        </w:rPr>
        <w:t>uz ieinteresēto piegādātāju jautājumiem</w:t>
      </w:r>
    </w:p>
    <w:p w:rsidR="00F94A83" w:rsidRPr="000B3A7F" w:rsidRDefault="00F94A83" w:rsidP="00C1387A">
      <w:pPr>
        <w:pStyle w:val="ListParagraph"/>
        <w:pBdr>
          <w:top w:val="nil"/>
        </w:pBdr>
        <w:ind w:left="860" w:hanging="718"/>
        <w:jc w:val="center"/>
        <w:rPr>
          <w:rFonts w:ascii="Times New Roman" w:hAnsi="Times New Roman" w:cs="Times New Roman"/>
          <w:sz w:val="26"/>
          <w:szCs w:val="26"/>
          <w:u w:val="single"/>
        </w:rPr>
      </w:pPr>
    </w:p>
    <w:p w:rsidR="00803828" w:rsidRPr="000B3A7F" w:rsidRDefault="00803828" w:rsidP="00803828">
      <w:pPr>
        <w:ind w:firstLine="709"/>
        <w:jc w:val="both"/>
        <w:rPr>
          <w:rFonts w:ascii="Times New Roman" w:hAnsi="Times New Roman" w:cs="Times New Roman"/>
          <w:color w:val="000000"/>
          <w:sz w:val="24"/>
          <w:szCs w:val="24"/>
        </w:rPr>
      </w:pPr>
      <w:r w:rsidRPr="000B3A7F">
        <w:rPr>
          <w:rFonts w:ascii="Times New Roman" w:hAnsi="Times New Roman" w:cs="Times New Roman"/>
          <w:color w:val="000000"/>
          <w:sz w:val="24"/>
          <w:szCs w:val="24"/>
        </w:rPr>
        <w:t>AS ,,Daugavpils satiksme’’ Iepirkuma komisija skaidro:</w:t>
      </w:r>
    </w:p>
    <w:p w:rsidR="003E2EF5" w:rsidRPr="00971B1B" w:rsidRDefault="003E2EF5" w:rsidP="003E2EF5">
      <w:pPr>
        <w:numPr>
          <w:ilvl w:val="0"/>
          <w:numId w:val="2"/>
        </w:numPr>
        <w:spacing w:after="0" w:line="240" w:lineRule="auto"/>
        <w:ind w:left="420" w:hanging="360"/>
        <w:jc w:val="both"/>
        <w:rPr>
          <w:sz w:val="24"/>
          <w:szCs w:val="24"/>
        </w:rPr>
      </w:pPr>
      <w:r w:rsidRPr="00971B1B">
        <w:rPr>
          <w:i/>
          <w:iCs/>
          <w:sz w:val="24"/>
          <w:szCs w:val="24"/>
          <w:u w:val="single"/>
        </w:rPr>
        <w:t>1. Jautājums:</w:t>
      </w:r>
    </w:p>
    <w:p w:rsidR="003E2EF5" w:rsidRPr="00971B1B" w:rsidRDefault="003E2EF5" w:rsidP="003E2EF5">
      <w:pPr>
        <w:ind w:left="60"/>
        <w:jc w:val="both"/>
        <w:rPr>
          <w:sz w:val="24"/>
          <w:szCs w:val="24"/>
        </w:rPr>
      </w:pPr>
      <w:r w:rsidRPr="00971B1B">
        <w:rPr>
          <w:sz w:val="24"/>
          <w:szCs w:val="24"/>
        </w:rPr>
        <w:t>Lūdzam precizēt nesakritības VAS-L daļas projektā un Darbu apjomu sarakstos. Kabelis NYY12x1,5 Darbu apjomu sarakstā Nr.1-7. - 45m; Darbu apjomu sarakstā Nr.2-7.- 70m; kopā 115m, bet projekta rasējumos VAS-2,3,4 – 165m. Lūdzam precizēt, kuri apjomi ir pareizie un ja nepieciešams veikt attiecīgas korekcijas Darbu apjomu sarakstā.</w:t>
      </w:r>
    </w:p>
    <w:p w:rsidR="003E2EF5" w:rsidRPr="00971B1B" w:rsidRDefault="003E2EF5" w:rsidP="003E2EF5">
      <w:pPr>
        <w:jc w:val="both"/>
        <w:rPr>
          <w:i/>
          <w:iCs/>
          <w:sz w:val="24"/>
          <w:szCs w:val="24"/>
          <w:u w:val="single"/>
        </w:rPr>
      </w:pPr>
      <w:r w:rsidRPr="00971B1B">
        <w:rPr>
          <w:i/>
          <w:iCs/>
          <w:sz w:val="24"/>
          <w:szCs w:val="24"/>
          <w:u w:val="single"/>
        </w:rPr>
        <w:t>Atbilde uz 1. jautājumu</w:t>
      </w:r>
    </w:p>
    <w:p w:rsidR="003E2EF5" w:rsidRPr="00971B1B" w:rsidRDefault="003E2EF5" w:rsidP="003E2EF5">
      <w:pPr>
        <w:jc w:val="both"/>
        <w:rPr>
          <w:iCs/>
          <w:sz w:val="24"/>
          <w:szCs w:val="24"/>
        </w:rPr>
      </w:pPr>
      <w:r w:rsidRPr="00971B1B">
        <w:rPr>
          <w:iCs/>
          <w:sz w:val="24"/>
          <w:szCs w:val="24"/>
        </w:rPr>
        <w:t>Gan projektā, gan darbu apjomos kabeļa garums 115m. Lūdzam skatīt lapas VAS-L-2;3;4 atbilstoši 25+20+70=115m.</w:t>
      </w:r>
    </w:p>
    <w:p w:rsidR="003E2EF5" w:rsidRPr="00971B1B" w:rsidRDefault="003E2EF5" w:rsidP="003E2EF5">
      <w:pPr>
        <w:numPr>
          <w:ilvl w:val="0"/>
          <w:numId w:val="2"/>
        </w:numPr>
        <w:spacing w:after="0" w:line="240" w:lineRule="auto"/>
        <w:ind w:left="420" w:hanging="360"/>
        <w:jc w:val="both"/>
        <w:rPr>
          <w:sz w:val="24"/>
          <w:szCs w:val="24"/>
        </w:rPr>
      </w:pPr>
      <w:r w:rsidRPr="00971B1B">
        <w:rPr>
          <w:i/>
          <w:iCs/>
          <w:sz w:val="24"/>
          <w:szCs w:val="24"/>
          <w:u w:val="single"/>
        </w:rPr>
        <w:t>2. Jautājums:</w:t>
      </w:r>
    </w:p>
    <w:p w:rsidR="003E2EF5" w:rsidRPr="00971B1B" w:rsidRDefault="003E2EF5" w:rsidP="003E2EF5">
      <w:pPr>
        <w:ind w:left="60"/>
        <w:jc w:val="both"/>
        <w:rPr>
          <w:sz w:val="24"/>
          <w:szCs w:val="24"/>
        </w:rPr>
      </w:pPr>
      <w:r w:rsidRPr="00971B1B">
        <w:rPr>
          <w:sz w:val="24"/>
          <w:szCs w:val="24"/>
        </w:rPr>
        <w:t>Līguma 1.5. un 1.6.punktā nepieciešams korekti ievietot atsauci uz 19.08.2014 MK noteikumiem Nr.500. nevis izmantot tikai MK noteikumu numuru.</w:t>
      </w:r>
    </w:p>
    <w:p w:rsidR="003E2EF5" w:rsidRPr="00971B1B" w:rsidRDefault="003E2EF5" w:rsidP="003E2EF5">
      <w:pPr>
        <w:jc w:val="both"/>
        <w:rPr>
          <w:i/>
          <w:iCs/>
          <w:sz w:val="24"/>
          <w:szCs w:val="24"/>
          <w:u w:val="single"/>
        </w:rPr>
      </w:pPr>
      <w:r w:rsidRPr="00971B1B">
        <w:rPr>
          <w:i/>
          <w:iCs/>
          <w:sz w:val="24"/>
          <w:szCs w:val="24"/>
          <w:u w:val="single"/>
        </w:rPr>
        <w:t>Atbilde uz 2. jautājumu</w:t>
      </w:r>
    </w:p>
    <w:p w:rsidR="003E2EF5" w:rsidRPr="00971B1B" w:rsidRDefault="003E2EF5" w:rsidP="003E2EF5">
      <w:pPr>
        <w:jc w:val="both"/>
        <w:rPr>
          <w:sz w:val="24"/>
          <w:szCs w:val="24"/>
        </w:rPr>
      </w:pPr>
      <w:r w:rsidRPr="00971B1B">
        <w:rPr>
          <w:iCs/>
          <w:sz w:val="24"/>
          <w:szCs w:val="24"/>
        </w:rPr>
        <w:t xml:space="preserve">Apliecinām, ka Līguma projekta </w:t>
      </w:r>
      <w:r w:rsidRPr="00971B1B">
        <w:rPr>
          <w:sz w:val="24"/>
          <w:szCs w:val="24"/>
        </w:rPr>
        <w:t>1.5. un 1.6.punktā minētie Ministru kabineta noteikumi Nr.500 „Vispārīgie būvnoteikumi” ir šobrīd spēkā esošie, kas pieņemti 2014.gada 19.augustā.</w:t>
      </w:r>
    </w:p>
    <w:p w:rsidR="003E2EF5" w:rsidRPr="00971B1B" w:rsidRDefault="003E2EF5" w:rsidP="003E2EF5">
      <w:pPr>
        <w:jc w:val="both"/>
        <w:rPr>
          <w:iCs/>
          <w:sz w:val="24"/>
          <w:szCs w:val="24"/>
        </w:rPr>
      </w:pPr>
    </w:p>
    <w:p w:rsidR="003E2EF5" w:rsidRPr="00971B1B" w:rsidRDefault="003E2EF5" w:rsidP="003E2EF5">
      <w:pPr>
        <w:numPr>
          <w:ilvl w:val="0"/>
          <w:numId w:val="2"/>
        </w:numPr>
        <w:spacing w:after="0" w:line="240" w:lineRule="auto"/>
        <w:ind w:left="420" w:hanging="360"/>
        <w:jc w:val="both"/>
        <w:rPr>
          <w:sz w:val="24"/>
          <w:szCs w:val="24"/>
        </w:rPr>
      </w:pPr>
      <w:r w:rsidRPr="00971B1B">
        <w:rPr>
          <w:i/>
          <w:iCs/>
          <w:sz w:val="24"/>
          <w:szCs w:val="24"/>
          <w:u w:val="single"/>
        </w:rPr>
        <w:t>3. Jautājums:</w:t>
      </w:r>
    </w:p>
    <w:p w:rsidR="003E2EF5" w:rsidRPr="00971B1B" w:rsidRDefault="003E2EF5" w:rsidP="003E2EF5">
      <w:pPr>
        <w:ind w:left="60"/>
        <w:jc w:val="both"/>
        <w:rPr>
          <w:sz w:val="24"/>
          <w:szCs w:val="24"/>
        </w:rPr>
      </w:pPr>
      <w:r w:rsidRPr="00971B1B">
        <w:rPr>
          <w:sz w:val="24"/>
          <w:szCs w:val="24"/>
        </w:rPr>
        <w:t>Lūdzam noteikt 3.3. punktā, ka būves vietu, būvprojektu, būvatļauju ar atzīmi par būvdarbu uzsākšanas nosacījumu izpildi Pasūtītājs nodod Būvuzņēmējam ne vēlāk kā 30 dienu laikā no Līguma abpusējas parakstīšanas dienas.</w:t>
      </w:r>
    </w:p>
    <w:p w:rsidR="003E2EF5" w:rsidRPr="00971B1B" w:rsidRDefault="003E2EF5" w:rsidP="003E2EF5">
      <w:pPr>
        <w:jc w:val="both"/>
        <w:rPr>
          <w:i/>
          <w:iCs/>
          <w:sz w:val="24"/>
          <w:szCs w:val="24"/>
          <w:u w:val="single"/>
        </w:rPr>
      </w:pPr>
      <w:r w:rsidRPr="00971B1B">
        <w:rPr>
          <w:i/>
          <w:iCs/>
          <w:sz w:val="24"/>
          <w:szCs w:val="24"/>
          <w:u w:val="single"/>
        </w:rPr>
        <w:t>Atbilde uz 3. jautājumu</w:t>
      </w:r>
    </w:p>
    <w:p w:rsidR="003E2EF5" w:rsidRPr="00971B1B" w:rsidRDefault="003E2EF5" w:rsidP="003E2EF5">
      <w:pPr>
        <w:jc w:val="both"/>
        <w:rPr>
          <w:iCs/>
          <w:sz w:val="24"/>
          <w:szCs w:val="24"/>
        </w:rPr>
      </w:pPr>
      <w:r w:rsidRPr="00971B1B">
        <w:rPr>
          <w:iCs/>
          <w:sz w:val="24"/>
          <w:szCs w:val="24"/>
        </w:rPr>
        <w:t xml:space="preserve">Līguma projekta 3.3. punktā minētos dokumentus un būves vietu Pasūtītājs nodos Būvuzņēmējam nekavējoties, pēc Līguma noslēgšanas un punktā noteiktā redakcija </w:t>
      </w:r>
      <w:r w:rsidRPr="00971B1B">
        <w:rPr>
          <w:iCs/>
          <w:sz w:val="24"/>
          <w:szCs w:val="24"/>
        </w:rPr>
        <w:lastRenderedPageBreak/>
        <w:t>neizslēdz, ka tas tiks izdarīts 30.dienu laikā, tāpēc 3.3. punkta redakcija netiek grozīta.</w:t>
      </w:r>
    </w:p>
    <w:p w:rsidR="003E2EF5" w:rsidRPr="00971B1B" w:rsidRDefault="003E2EF5" w:rsidP="003E2EF5">
      <w:pPr>
        <w:jc w:val="both"/>
        <w:rPr>
          <w:iCs/>
          <w:sz w:val="24"/>
          <w:szCs w:val="24"/>
        </w:rPr>
      </w:pPr>
    </w:p>
    <w:p w:rsidR="003E2EF5" w:rsidRPr="00971B1B" w:rsidRDefault="003E2EF5" w:rsidP="003E2EF5">
      <w:pPr>
        <w:numPr>
          <w:ilvl w:val="0"/>
          <w:numId w:val="2"/>
        </w:numPr>
        <w:spacing w:after="0" w:line="240" w:lineRule="auto"/>
        <w:ind w:left="420" w:hanging="360"/>
        <w:jc w:val="both"/>
        <w:rPr>
          <w:sz w:val="24"/>
          <w:szCs w:val="24"/>
        </w:rPr>
      </w:pPr>
      <w:r>
        <w:rPr>
          <w:i/>
          <w:iCs/>
          <w:sz w:val="24"/>
          <w:szCs w:val="24"/>
          <w:u w:val="single"/>
        </w:rPr>
        <w:t xml:space="preserve">4. </w:t>
      </w:r>
      <w:r w:rsidRPr="00971B1B">
        <w:rPr>
          <w:i/>
          <w:iCs/>
          <w:sz w:val="24"/>
          <w:szCs w:val="24"/>
          <w:u w:val="single"/>
        </w:rPr>
        <w:t>Jautājums:</w:t>
      </w:r>
    </w:p>
    <w:p w:rsidR="003E2EF5" w:rsidRPr="00971B1B" w:rsidRDefault="003E2EF5" w:rsidP="003E2EF5">
      <w:pPr>
        <w:ind w:left="60"/>
        <w:jc w:val="both"/>
        <w:rPr>
          <w:sz w:val="24"/>
          <w:szCs w:val="24"/>
        </w:rPr>
      </w:pPr>
      <w:r w:rsidRPr="00971B1B">
        <w:rPr>
          <w:sz w:val="24"/>
          <w:szCs w:val="24"/>
        </w:rPr>
        <w:t>Pēc līguma 5.7. punkta ir secināms, ka pilnīgi visi apakšuzņēmēji ir jāsaskaņo ar Pasūtītāju. Vai tas atbilst Pasūtītāja vēlmei skaņot arī apakšuzņēmējus arī par maziem darbu apjomiem? Turklāt, uz apakšuzņēmējiem, kas veic niecīgu darbu sadaļu, nebūt attiecināmas visas konkursa nolikumā noteiktās prasības.</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4. jautājumu</w:t>
      </w:r>
    </w:p>
    <w:p w:rsidR="003E2EF5" w:rsidRPr="00971B1B" w:rsidRDefault="003E2EF5" w:rsidP="003E2EF5">
      <w:pPr>
        <w:jc w:val="both"/>
        <w:rPr>
          <w:sz w:val="24"/>
          <w:szCs w:val="24"/>
        </w:rPr>
      </w:pPr>
      <w:r w:rsidRPr="00971B1B">
        <w:rPr>
          <w:sz w:val="24"/>
          <w:szCs w:val="24"/>
        </w:rPr>
        <w:t>Līguma projekta 5.7. punktā noteikts, ka Būvuzņēmējam ar Pasūtītāju jāsaskaņo savā atklātā konkursa piedāvājumā minēto apakšuzņēmēju nomaiņa.  Nomaināmajiem apakšuzņēmējam jāatbilst atklātā konkursa nolikuma prasībām.</w:t>
      </w:r>
    </w:p>
    <w:p w:rsidR="003E2EF5" w:rsidRPr="00971B1B" w:rsidRDefault="003E2EF5" w:rsidP="003E2EF5">
      <w:pPr>
        <w:jc w:val="both"/>
        <w:rPr>
          <w:i/>
          <w:iCs/>
          <w:color w:val="000000"/>
          <w:sz w:val="24"/>
          <w:szCs w:val="24"/>
          <w:u w:val="single"/>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5.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t>Par objekta pieguļošajā teritorijā esošajām materiālajām vērtībām apsardze var uzņemties atbildību tikai tad, ja materiālās vērtības ir izvietotas, ievērojot apsardzes norādījumus, un tiek nodotas apsardzībā apsardzei ar aktu. (līguma 5.17.punkts).</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5. jautājumu</w:t>
      </w:r>
    </w:p>
    <w:p w:rsidR="003E2EF5" w:rsidRPr="00971B1B" w:rsidRDefault="003E2EF5" w:rsidP="003E2EF5">
      <w:pPr>
        <w:shd w:val="clear" w:color="auto" w:fill="FFFFFF"/>
        <w:tabs>
          <w:tab w:val="left" w:pos="1247"/>
          <w:tab w:val="left" w:pos="3969"/>
        </w:tabs>
        <w:jc w:val="both"/>
        <w:rPr>
          <w:color w:val="000000"/>
          <w:sz w:val="24"/>
          <w:szCs w:val="24"/>
          <w:lang w:eastAsia="lv-LV"/>
        </w:rPr>
      </w:pPr>
      <w:r w:rsidRPr="00971B1B">
        <w:rPr>
          <w:color w:val="000000"/>
          <w:sz w:val="24"/>
          <w:szCs w:val="24"/>
          <w:lang w:eastAsia="lv-LV"/>
        </w:rPr>
        <w:t>Līguma projekta 5.17. punkts nosaka, ka Būvuzņēmējam ir jānodrošina Objekta un tam pieguļošās teritorijas apsardzi visā Līguma darbības laikā, uzņemoties pilnu materiālo atbildību par Objektā un tam pieguļošajā teritorijā esošajām materiālajām vērtībām. Punktā minētais vairāk attiecas uz būvmateriāliem un Būvuzņēmēja iekārtām, bet minētā punkta redakcija neizslēdz to, ka objektā jau atrodošās materiālās vērtības tiks nodotas Būvuzņēmējam ar aktu. Punkta redakcija netiek grozīta.</w:t>
      </w:r>
    </w:p>
    <w:p w:rsidR="003E2EF5" w:rsidRPr="00971B1B" w:rsidRDefault="003E2EF5" w:rsidP="003E2EF5">
      <w:pPr>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6.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t>Precizēt, ka Līguma 5.15.punktā noteiktā instruktāža tiek veikta 1 (vienu) reizi.</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6. jautājumu</w:t>
      </w:r>
    </w:p>
    <w:p w:rsidR="003E2EF5" w:rsidRPr="00971B1B" w:rsidRDefault="003E2EF5" w:rsidP="003E2EF5">
      <w:pPr>
        <w:pStyle w:val="ListParagraph"/>
        <w:ind w:left="0"/>
        <w:rPr>
          <w:color w:val="000000"/>
        </w:rPr>
      </w:pPr>
      <w:r w:rsidRPr="00971B1B">
        <w:t xml:space="preserve">Līguma projekta 5.15. noteikts, ka Būvuzņēmējs savlaicīgi instruē Pasūtītāja Objekta apkalpojošo personālu par visu tehnisko iekārtu ekspluatāciju vai organizē atbilstošas apmācības, pieaicinot iekārtu izgatavotāja speciālistus. Minētā instruktāža var tikt organizēta vienu reizi vai </w:t>
      </w:r>
      <w:proofErr w:type="spellStart"/>
      <w:r w:rsidRPr="00971B1B">
        <w:t>vairākkārt</w:t>
      </w:r>
      <w:proofErr w:type="spellEnd"/>
      <w:r w:rsidRPr="00971B1B">
        <w:t>, ja tas ir nepieciešams, veicot apmācības vai instruktāžu par dažādiem jautājumiem. Punkta redakcija netiek grozīta.</w:t>
      </w:r>
    </w:p>
    <w:p w:rsidR="003E2EF5" w:rsidRPr="00971B1B" w:rsidRDefault="003E2EF5" w:rsidP="003E2EF5">
      <w:pPr>
        <w:ind w:left="360"/>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7.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lastRenderedPageBreak/>
        <w:t>Līguma 5.27., 5.29., 5.32. punktos termiņus “nekavējoties” un “savlaicīgi” nepieciešams precizēt ar tekstu “ne vēlāk kā 5 (piecu) darba dienu laikā no šādu faktu konstatācijas dienas”.</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7. jautājumu</w:t>
      </w:r>
    </w:p>
    <w:p w:rsidR="003E2EF5" w:rsidRPr="00971B1B" w:rsidRDefault="003E2EF5" w:rsidP="003E2EF5">
      <w:pPr>
        <w:jc w:val="both"/>
        <w:rPr>
          <w:sz w:val="24"/>
          <w:szCs w:val="24"/>
        </w:rPr>
      </w:pPr>
      <w:r w:rsidRPr="00971B1B">
        <w:rPr>
          <w:sz w:val="24"/>
          <w:szCs w:val="24"/>
        </w:rPr>
        <w:t>Līguma projekta 5.27., 5.29., 5.32. punktu redakcija netiek mainīta, jo šajos punktos minētā informēšana vai brīdināšana attiecas arī uz tādiem apstākļiem, kas radušies darbu izpildes gaitā, un, kas var būt bīstami cilvēku veselībai vai dzīvībai, un nepieciešamo pasākumu veikšanu nekavējoši, lai tos novērstu.</w:t>
      </w:r>
    </w:p>
    <w:p w:rsidR="003E2EF5" w:rsidRPr="00971B1B" w:rsidRDefault="003E2EF5" w:rsidP="003E2EF5">
      <w:pPr>
        <w:ind w:left="360"/>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8.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t>Līguma 6.5. punktā teikums: “Pasūtītāja tiesības apturēt Darbu izpildi nav uzskatāmas par Pasūtītāja vainu un nevar būt par pamatu Būvuzņēmējam prasīt no Pasūtītāja jebkādu kompensāciju, atlīdzību vai līgumsodu.” nav uzskatāms par taisnīgu, jo gadījumā, ja Pasūtītājs Darbus aptur uz jebkādu laiku, Būvuzņēmējam paliek pienākums nodrošināt objektu ar minimālajiem pakalpojumiem, kā piemēram, apsardze, elektroapgāde, vagoniņi u.t.t. Līdz ar to, būtu jānosaka, ka Darbu apturēšanas gadījumā, ja Darbu apturēšanas termiņš pārsniedz 10 dienas, Pasūtītājs sedz Būvuzņēmējam Objekta uzturēšanas izmaksas, kā arī ar Darbu izpildes termiņa pagarinājumu saistītās izmaksas (apdrošināšanas un banku garantiju izmaksas, iekārtu nomas u.t.t.) par Darbu apturēšanas laiku. Kā arī paredzēt, ka gadījumā, ja Darbu apturēšanas pārsniedz 6 mēnešu periodu, atsākot Darbu veikšanu, Būvuzņēmējs ir tiesīgs pārskatīt veicamo Darbu izmaksas atbilstoši tirgus situācijai uz Darbu atsākšanas brīdi.</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8. jautājumu</w:t>
      </w:r>
    </w:p>
    <w:p w:rsidR="003E2EF5" w:rsidRPr="00971B1B" w:rsidRDefault="003E2EF5" w:rsidP="003E2EF5">
      <w:pPr>
        <w:jc w:val="both"/>
        <w:rPr>
          <w:sz w:val="24"/>
          <w:szCs w:val="24"/>
        </w:rPr>
      </w:pPr>
      <w:r w:rsidRPr="00971B1B">
        <w:rPr>
          <w:sz w:val="24"/>
          <w:szCs w:val="24"/>
        </w:rPr>
        <w:t>Līguma projekta 6.5. punktā ierosinātie gr</w:t>
      </w:r>
      <w:r>
        <w:rPr>
          <w:sz w:val="24"/>
          <w:szCs w:val="24"/>
        </w:rPr>
        <w:t>ozījumi nav Pasūtītāja interesēs</w:t>
      </w:r>
      <w:r w:rsidRPr="00971B1B">
        <w:rPr>
          <w:sz w:val="24"/>
          <w:szCs w:val="24"/>
        </w:rPr>
        <w:t xml:space="preserve"> un</w:t>
      </w:r>
      <w:r>
        <w:rPr>
          <w:sz w:val="24"/>
          <w:szCs w:val="24"/>
        </w:rPr>
        <w:t xml:space="preserve"> nav</w:t>
      </w:r>
      <w:r w:rsidRPr="00971B1B">
        <w:rPr>
          <w:sz w:val="24"/>
          <w:szCs w:val="24"/>
        </w:rPr>
        <w:t xml:space="preserve"> pieņemami, jo tie Pasūtītājam paredz neparedzētus izdevums līguma izpildes laikā, kas nav pieļaujami publiskā iepirkuma līguma gadījumā. Punkta redakcija netiek mainīta.</w:t>
      </w:r>
    </w:p>
    <w:p w:rsidR="003E2EF5" w:rsidRPr="00971B1B" w:rsidRDefault="003E2EF5" w:rsidP="003E2EF5">
      <w:pPr>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9.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t xml:space="preserve">Līguma 7.1. punktā būtu lietderīgi tekstu “saskaņā ar likuma „Par pievienotās vērības nodokli” 13.6 pantā noteikto „reversā” (apgrieztā) PVN piemērošanas kārtību būvniecības pakalpojumiem.” aizstāt ar tekstu  „ saskaņā ar likuma „Pievienotās vērtības nodokļa likums” 142. pantā noteikto.” </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9. jautājumu</w:t>
      </w:r>
    </w:p>
    <w:p w:rsidR="003E2EF5" w:rsidRPr="008B0792" w:rsidRDefault="003E2EF5" w:rsidP="003E2EF5">
      <w:pPr>
        <w:jc w:val="both"/>
        <w:rPr>
          <w:sz w:val="24"/>
          <w:szCs w:val="24"/>
        </w:rPr>
      </w:pPr>
      <w:r w:rsidRPr="00971B1B">
        <w:rPr>
          <w:sz w:val="24"/>
          <w:szCs w:val="24"/>
        </w:rPr>
        <w:t xml:space="preserve">Līguma projekta 7.1. punktā ir nepārprotami noteikts, ka Pievienotās vērtības nodokli aprēķina un maksā valsts budžetā saskaņā ar likuma „Par pievienotās vērības nodokli” 13.6 pantā noteikto „reversā” (apgrieztā) PVN piemērošanas kārtību </w:t>
      </w:r>
      <w:r w:rsidRPr="00971B1B">
        <w:rPr>
          <w:sz w:val="24"/>
          <w:szCs w:val="24"/>
        </w:rPr>
        <w:lastRenderedPageBreak/>
        <w:t>būvniecības pakalpojumiem. Ierosinātie grozījumi ir tikai redakcionāli – citos vārdos izsakot jau līguma projektā noteikto. P</w:t>
      </w:r>
      <w:r>
        <w:rPr>
          <w:sz w:val="24"/>
          <w:szCs w:val="24"/>
        </w:rPr>
        <w:t>unkta redakcija netiek mainīta.</w:t>
      </w: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10.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t>Lūgums pārskatīt Līguma 7.4.2. punktā noteikto samaksas termiņu, aizstājot “30 dienas” ar “10 dienas”.</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10. jautājumu</w:t>
      </w:r>
    </w:p>
    <w:p w:rsidR="003E2EF5" w:rsidRPr="00971B1B" w:rsidRDefault="003E2EF5" w:rsidP="003E2EF5">
      <w:pPr>
        <w:jc w:val="both"/>
        <w:rPr>
          <w:sz w:val="24"/>
          <w:szCs w:val="24"/>
        </w:rPr>
      </w:pPr>
      <w:r w:rsidRPr="00971B1B">
        <w:rPr>
          <w:sz w:val="24"/>
          <w:szCs w:val="24"/>
        </w:rPr>
        <w:t>Ierosinātie gro</w:t>
      </w:r>
      <w:r>
        <w:rPr>
          <w:sz w:val="24"/>
          <w:szCs w:val="24"/>
        </w:rPr>
        <w:t>zījumi nav Pasūtītāja interesēs</w:t>
      </w:r>
      <w:r w:rsidRPr="00971B1B">
        <w:rPr>
          <w:sz w:val="24"/>
          <w:szCs w:val="24"/>
        </w:rPr>
        <w:t>, un pastāv risks, ka tādus nav iespējams izpildīt, līdz ar to Līguma projekta 7.4.2. punkts netiek grozīts.</w:t>
      </w:r>
    </w:p>
    <w:p w:rsidR="003E2EF5" w:rsidRPr="008B0792" w:rsidRDefault="003E2EF5" w:rsidP="003E2EF5">
      <w:pPr>
        <w:spacing w:after="0" w:line="240" w:lineRule="auto"/>
        <w:ind w:left="860"/>
        <w:jc w:val="both"/>
        <w:rPr>
          <w:sz w:val="24"/>
          <w:szCs w:val="24"/>
        </w:rPr>
      </w:pPr>
    </w:p>
    <w:p w:rsidR="003E2EF5" w:rsidRPr="008B0792" w:rsidRDefault="003E2EF5" w:rsidP="003E2EF5">
      <w:pPr>
        <w:numPr>
          <w:ilvl w:val="0"/>
          <w:numId w:val="2"/>
        </w:numPr>
        <w:spacing w:after="0" w:line="240" w:lineRule="auto"/>
        <w:ind w:hanging="360"/>
        <w:jc w:val="both"/>
        <w:rPr>
          <w:sz w:val="24"/>
          <w:szCs w:val="24"/>
        </w:rPr>
      </w:pPr>
      <w:r w:rsidRPr="008B0792">
        <w:rPr>
          <w:i/>
          <w:iCs/>
          <w:sz w:val="24"/>
          <w:szCs w:val="24"/>
          <w:u w:val="single"/>
        </w:rPr>
        <w:t>11. Jautājums:</w:t>
      </w:r>
    </w:p>
    <w:p w:rsidR="003E2EF5" w:rsidRPr="00971B1B" w:rsidRDefault="003E2EF5" w:rsidP="003E2EF5">
      <w:pPr>
        <w:spacing w:after="0" w:line="240" w:lineRule="auto"/>
        <w:jc w:val="both"/>
        <w:rPr>
          <w:sz w:val="24"/>
          <w:szCs w:val="24"/>
        </w:rPr>
      </w:pPr>
      <w:r w:rsidRPr="00971B1B">
        <w:rPr>
          <w:sz w:val="24"/>
          <w:szCs w:val="24"/>
        </w:rPr>
        <w:t>Noteikt līguma 9.2., 10.1., 10.3., 10.6. punktā atbildību par „tiešajiem zaudējumiem”</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11. jautājumu</w:t>
      </w:r>
    </w:p>
    <w:p w:rsidR="003E2EF5" w:rsidRPr="00971B1B" w:rsidRDefault="003E2EF5" w:rsidP="003E2EF5">
      <w:pPr>
        <w:jc w:val="both"/>
        <w:rPr>
          <w:sz w:val="24"/>
          <w:szCs w:val="24"/>
        </w:rPr>
      </w:pPr>
      <w:r w:rsidRPr="00971B1B">
        <w:rPr>
          <w:sz w:val="24"/>
          <w:szCs w:val="24"/>
        </w:rPr>
        <w:t>10.1. punktā ir noteikts, ka “Negūtā peļņa Pusēm nav jāatlīdzina”. Līdz ar to Līguma projekta 9.2., 10.1., 10.3., 10.6. punktos tiek runāts par tiešajiem zaudējumiem, punktu redakcija netiek grozīta.</w:t>
      </w:r>
    </w:p>
    <w:p w:rsidR="003E2EF5" w:rsidRPr="003E2EF5" w:rsidRDefault="003E2EF5" w:rsidP="003E2EF5">
      <w:pPr>
        <w:numPr>
          <w:ilvl w:val="0"/>
          <w:numId w:val="2"/>
        </w:numPr>
        <w:spacing w:after="0" w:line="240" w:lineRule="auto"/>
        <w:ind w:left="360" w:hanging="360"/>
        <w:jc w:val="both"/>
        <w:rPr>
          <w:sz w:val="24"/>
          <w:szCs w:val="24"/>
        </w:rPr>
      </w:pPr>
      <w:r w:rsidRPr="003E2EF5">
        <w:rPr>
          <w:i/>
          <w:iCs/>
          <w:sz w:val="24"/>
          <w:szCs w:val="24"/>
          <w:u w:val="single"/>
        </w:rPr>
        <w:t>12. Jautājums:</w:t>
      </w:r>
    </w:p>
    <w:p w:rsidR="003E2EF5" w:rsidRPr="00971B1B" w:rsidRDefault="003E2EF5" w:rsidP="003E2EF5">
      <w:pPr>
        <w:jc w:val="both"/>
        <w:rPr>
          <w:sz w:val="24"/>
          <w:szCs w:val="24"/>
        </w:rPr>
      </w:pPr>
      <w:r w:rsidRPr="00971B1B">
        <w:rPr>
          <w:sz w:val="24"/>
          <w:szCs w:val="24"/>
        </w:rPr>
        <w:t>Lūdzu paskaidrot Līguma 9.4. punktā ietverto noteikumu “Ekspertīze tiek veikta uz Būvuzņēmēja rēķina.” Var rasties situācija, kad Pasūtītājs noteic nesamērīgi īsus termiņus defektu novēršanai. Kādēļ gadījumā, ja strīds tiek nodots ekspertam un eksperts apstiprina Būvuzņēmēja norādītos termiņus, kuriem Pasūtītājs nav piekritis, eksperta izmaksas būtu jāsedz Būvuzņēmējam?</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12. jautājumu</w:t>
      </w:r>
    </w:p>
    <w:p w:rsidR="003E2EF5" w:rsidRPr="00971B1B" w:rsidRDefault="003E2EF5" w:rsidP="003E2EF5">
      <w:pPr>
        <w:jc w:val="both"/>
        <w:rPr>
          <w:sz w:val="24"/>
          <w:szCs w:val="24"/>
        </w:rPr>
      </w:pPr>
      <w:r w:rsidRPr="00971B1B">
        <w:rPr>
          <w:sz w:val="24"/>
          <w:szCs w:val="24"/>
        </w:rPr>
        <w:t xml:space="preserve">Līguma projekta 9.4.punktā ir noteikts, ka 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w:t>
      </w:r>
    </w:p>
    <w:p w:rsidR="003E2EF5" w:rsidRPr="00971B1B" w:rsidRDefault="003E2EF5" w:rsidP="003E2EF5">
      <w:pPr>
        <w:jc w:val="both"/>
        <w:rPr>
          <w:sz w:val="24"/>
          <w:szCs w:val="24"/>
        </w:rPr>
      </w:pPr>
      <w:r w:rsidRPr="00971B1B">
        <w:rPr>
          <w:sz w:val="24"/>
          <w:szCs w:val="24"/>
        </w:rPr>
        <w:t>Neatkarīga ekspertīze tiek veikta tikai gadījumā, ja Pasūtītājs un Būvuzņēmējs nevar vienoties par defektu novēršanu vai Būvuzņēmējs nenovērš defektus garantijas periodā. Ier</w:t>
      </w:r>
      <w:r>
        <w:rPr>
          <w:sz w:val="24"/>
          <w:szCs w:val="24"/>
        </w:rPr>
        <w:t>osinātie grozījumi nav  Pasūtītāja interesēs</w:t>
      </w:r>
      <w:r w:rsidRPr="00971B1B">
        <w:rPr>
          <w:sz w:val="24"/>
          <w:szCs w:val="24"/>
        </w:rPr>
        <w:t>, līdz ar to 9.4. punkta redakcija netiek grozīta.</w:t>
      </w:r>
    </w:p>
    <w:p w:rsidR="003E2EF5" w:rsidRPr="00971B1B" w:rsidRDefault="003E2EF5" w:rsidP="003E2EF5">
      <w:pPr>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13.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t>Lūdzam papildināt Līguma 9.5.punktu ar tekstu sekojošā redakcijā: “Darbu izmaksas nevar pārsniegt šo darbu veikšanas tirgus izmaksas uz darbu veikšanas brīdi”.</w:t>
      </w:r>
    </w:p>
    <w:p w:rsidR="003E2EF5" w:rsidRPr="00971B1B" w:rsidRDefault="003E2EF5" w:rsidP="003E2EF5">
      <w:pPr>
        <w:jc w:val="both"/>
        <w:rPr>
          <w:i/>
          <w:iCs/>
          <w:color w:val="000000"/>
          <w:sz w:val="24"/>
          <w:szCs w:val="24"/>
          <w:u w:val="single"/>
        </w:rPr>
      </w:pPr>
      <w:r w:rsidRPr="00971B1B">
        <w:rPr>
          <w:i/>
          <w:iCs/>
          <w:color w:val="000000"/>
          <w:sz w:val="24"/>
          <w:szCs w:val="24"/>
          <w:u w:val="single"/>
        </w:rPr>
        <w:lastRenderedPageBreak/>
        <w:t>Atbilde uz 13. jautājumu</w:t>
      </w:r>
    </w:p>
    <w:p w:rsidR="003E2EF5" w:rsidRDefault="003E2EF5" w:rsidP="003E2EF5">
      <w:pPr>
        <w:jc w:val="both"/>
        <w:rPr>
          <w:sz w:val="24"/>
          <w:szCs w:val="24"/>
        </w:rPr>
      </w:pPr>
      <w:r w:rsidRPr="00971B1B">
        <w:rPr>
          <w:sz w:val="24"/>
          <w:szCs w:val="24"/>
        </w:rPr>
        <w:t>Līguma projekta 9.5. punkts attiecas tikai uz gadījumiem, ja Būvuzņēmējs garantijas termiņā atsakās novērst konstatētos defektus vai nenovērš tos noteiktajā termiņā. Ierosinātie grozījumi var būt neizdevīgi Pasūtītājam, jo termins “Tirgus izmaksas” var būt strīdīgs un diskutējams, kas rada risku izmaksu neatgūšanai, līdz ar to 9.4. punkta redakcija netiek grozīta.</w:t>
      </w:r>
    </w:p>
    <w:p w:rsidR="003E2EF5" w:rsidRPr="00971B1B" w:rsidRDefault="003E2EF5" w:rsidP="003E2EF5">
      <w:pPr>
        <w:jc w:val="both"/>
        <w:rPr>
          <w:sz w:val="24"/>
          <w:szCs w:val="24"/>
        </w:rPr>
      </w:pPr>
    </w:p>
    <w:p w:rsidR="003E2EF5" w:rsidRPr="008B0792" w:rsidRDefault="003E2EF5" w:rsidP="003E2EF5">
      <w:pPr>
        <w:numPr>
          <w:ilvl w:val="0"/>
          <w:numId w:val="2"/>
        </w:numPr>
        <w:spacing w:after="0" w:line="240" w:lineRule="auto"/>
        <w:ind w:hanging="360"/>
        <w:jc w:val="both"/>
      </w:pPr>
      <w:r w:rsidRPr="008B0792">
        <w:rPr>
          <w:i/>
          <w:iCs/>
          <w:sz w:val="24"/>
          <w:szCs w:val="24"/>
          <w:u w:val="single"/>
        </w:rPr>
        <w:t>14. Jautājums:</w:t>
      </w:r>
    </w:p>
    <w:p w:rsidR="003E2EF5" w:rsidRPr="008B0792" w:rsidRDefault="003E2EF5" w:rsidP="003E2EF5">
      <w:pPr>
        <w:spacing w:after="0" w:line="240" w:lineRule="auto"/>
        <w:jc w:val="both"/>
        <w:rPr>
          <w:i/>
          <w:iCs/>
          <w:color w:val="000000"/>
          <w:u w:val="single"/>
        </w:rPr>
      </w:pPr>
      <w:r w:rsidRPr="00971B1B">
        <w:rPr>
          <w:sz w:val="24"/>
          <w:szCs w:val="24"/>
        </w:rPr>
        <w:t>Līguma 9.9. punkts nav vērtējams viennozīmīgi “Būvuzņēmējs garantē, ka pašlaik pret Būvuzņēmēju nav, vai, pēc viņa labākās pārliecības, nedraud un netiek uzsākta tiesāšanās, arbitrāža, vai arī citi administratīvi procesi, kas varētu (ja netiek pierādīts pretējais) būtiski nelabvēlīgi ietekmēt Būvuzņēmēja finansiālo stāvokli vai Būvuzņēmēju spēju izpildīt jebkādas viņa saistības sakarā ar šo Līgumu.” Publisko iepirkumu likums pietiekami detalizēti nosaka prasības, kādas ir izvirzāmas pretendentiem, lai tie spētu pierādīt savu finansiālo stabilitāti, līdz ar to, Pasūtītāja papildinājums, kas ietverts līgumā, nav uzskatāms par taisnīgu.</w:t>
      </w:r>
    </w:p>
    <w:p w:rsidR="003E2EF5" w:rsidRPr="008B0792" w:rsidRDefault="003E2EF5" w:rsidP="003E2EF5">
      <w:pPr>
        <w:spacing w:after="0" w:line="240" w:lineRule="auto"/>
        <w:jc w:val="both"/>
        <w:rPr>
          <w:sz w:val="24"/>
          <w:szCs w:val="24"/>
        </w:rPr>
      </w:pPr>
      <w:r w:rsidRPr="008B0792">
        <w:rPr>
          <w:i/>
          <w:iCs/>
          <w:color w:val="000000"/>
          <w:sz w:val="24"/>
          <w:szCs w:val="24"/>
          <w:u w:val="single"/>
        </w:rPr>
        <w:t>Atbilde uz 14. jautājumu</w:t>
      </w:r>
    </w:p>
    <w:p w:rsidR="003E2EF5" w:rsidRPr="00971B1B" w:rsidRDefault="003E2EF5" w:rsidP="003E2EF5">
      <w:pPr>
        <w:spacing w:after="0" w:line="240" w:lineRule="auto"/>
        <w:jc w:val="both"/>
        <w:rPr>
          <w:sz w:val="24"/>
          <w:szCs w:val="24"/>
        </w:rPr>
      </w:pPr>
      <w:r w:rsidRPr="00971B1B">
        <w:rPr>
          <w:sz w:val="24"/>
          <w:szCs w:val="24"/>
        </w:rPr>
        <w:t>Pasūtītājs izvērtēs Būvuzņēmēja spēju izpildīt līgumā noteiktās saistības, atbilstoši Iepirkuma nolikumā noteiktajai kārtībai, papildus apliecinājumi Būvuzņēmējam nav jāiesniedz un netiek prasīti. Līguma projekta 9.9. punkta redakcija netiek grozīta.</w:t>
      </w:r>
    </w:p>
    <w:p w:rsidR="003E2EF5" w:rsidRPr="00971B1B" w:rsidRDefault="003E2EF5" w:rsidP="003E2EF5">
      <w:pPr>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15.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t>Līguma 15.1. punktā termiņu, kas izteikts kalendārajās dienās, aizstāt ar termiņu darba dienās.</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15. jautājumu</w:t>
      </w:r>
    </w:p>
    <w:p w:rsidR="003E2EF5" w:rsidRPr="00971B1B" w:rsidRDefault="003E2EF5" w:rsidP="003E2EF5">
      <w:pPr>
        <w:jc w:val="both"/>
        <w:rPr>
          <w:sz w:val="24"/>
          <w:szCs w:val="24"/>
        </w:rPr>
      </w:pPr>
      <w:r w:rsidRPr="00971B1B">
        <w:rPr>
          <w:sz w:val="24"/>
          <w:szCs w:val="24"/>
        </w:rPr>
        <w:t>Ier</w:t>
      </w:r>
      <w:r>
        <w:rPr>
          <w:sz w:val="24"/>
          <w:szCs w:val="24"/>
        </w:rPr>
        <w:t>osinātie grozījumi nav Pasūtītāja interesēs</w:t>
      </w:r>
      <w:r w:rsidRPr="00971B1B">
        <w:rPr>
          <w:sz w:val="24"/>
          <w:szCs w:val="24"/>
        </w:rPr>
        <w:t>, līdz ar to Līguma 15.1. punktā termiņš, kas izteikts kalendārajās dienās netiek grozīts.</w:t>
      </w:r>
    </w:p>
    <w:p w:rsidR="003E2EF5" w:rsidRPr="00971B1B" w:rsidRDefault="003E2EF5" w:rsidP="003E2EF5">
      <w:pPr>
        <w:ind w:left="360"/>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16. </w:t>
      </w:r>
      <w:r w:rsidRPr="00971B1B">
        <w:rPr>
          <w:i/>
          <w:iCs/>
          <w:sz w:val="24"/>
          <w:szCs w:val="24"/>
          <w:u w:val="single"/>
        </w:rPr>
        <w:t>Jautājums:</w:t>
      </w:r>
    </w:p>
    <w:p w:rsidR="003E2EF5" w:rsidRPr="00971B1B" w:rsidRDefault="003E2EF5" w:rsidP="003E2EF5">
      <w:pPr>
        <w:jc w:val="both"/>
        <w:rPr>
          <w:sz w:val="24"/>
          <w:szCs w:val="24"/>
        </w:rPr>
      </w:pPr>
      <w:r w:rsidRPr="00971B1B">
        <w:rPr>
          <w:sz w:val="24"/>
          <w:szCs w:val="24"/>
        </w:rPr>
        <w:t>Līguma 15.1.3. punktā noteikt, ka šis punkts tiek piemērots tādā gadījumā, ja Būvuzņēmējs konstatētos defektus un neatbilstības nav novērsis vai nespēj novērst 30 dienu laikā.</w:t>
      </w:r>
    </w:p>
    <w:p w:rsidR="003E2EF5" w:rsidRDefault="003E2EF5" w:rsidP="003E2EF5">
      <w:pPr>
        <w:jc w:val="both"/>
        <w:rPr>
          <w:i/>
          <w:iCs/>
          <w:color w:val="000000"/>
          <w:sz w:val="24"/>
          <w:szCs w:val="24"/>
          <w:u w:val="single"/>
        </w:rPr>
      </w:pPr>
      <w:r w:rsidRPr="00971B1B">
        <w:rPr>
          <w:i/>
          <w:iCs/>
          <w:color w:val="000000"/>
          <w:sz w:val="24"/>
          <w:szCs w:val="24"/>
          <w:u w:val="single"/>
        </w:rPr>
        <w:t>Atbilde uz 16. jautājumu</w:t>
      </w:r>
    </w:p>
    <w:p w:rsidR="003E2EF5" w:rsidRPr="00971B1B" w:rsidRDefault="003E2EF5" w:rsidP="003E2EF5">
      <w:pPr>
        <w:jc w:val="both"/>
        <w:rPr>
          <w:color w:val="000000"/>
          <w:sz w:val="24"/>
          <w:szCs w:val="24"/>
        </w:rPr>
      </w:pPr>
      <w:r w:rsidRPr="00971B1B">
        <w:rPr>
          <w:sz w:val="24"/>
          <w:szCs w:val="24"/>
        </w:rPr>
        <w:t xml:space="preserve">Ierosinātie grozījumi samazina pasūtītājam iespēju saņemt kvalitatīvu būvi, līdz ar to nav pieņemami. Darbu izpildes gaitā radušos darbu neatbilstības vai trūkumu novēršanas kārtība ir apkratīta Līguma projekta 8.punktā. 15.1. punktā uzskaitītie gadījumi līguma pārtraukšanai ir galējais līdzeklis no pasūtītāja puses, ja ir iestājušies apstākļi, kas apdraud būves kvalitāti vai termiņus. Līguma projekta 15.1.3.punktā ir noteikts, ka pasūtītājs ir tiesīgs izbeigt līgumu, ja pēc Pasūtītāja pieprasījuma neatkarīga </w:t>
      </w:r>
      <w:proofErr w:type="spellStart"/>
      <w:r w:rsidRPr="00971B1B">
        <w:rPr>
          <w:sz w:val="24"/>
          <w:szCs w:val="24"/>
        </w:rPr>
        <w:t>būvtehniskā</w:t>
      </w:r>
      <w:proofErr w:type="spellEnd"/>
      <w:r w:rsidRPr="00971B1B">
        <w:rPr>
          <w:sz w:val="24"/>
          <w:szCs w:val="24"/>
        </w:rPr>
        <w:t xml:space="preserve"> ekspertīze, kuras sastāvu rakstveidā apstiprinājušas abas </w:t>
      </w:r>
      <w:r w:rsidRPr="00971B1B">
        <w:rPr>
          <w:sz w:val="24"/>
          <w:szCs w:val="24"/>
        </w:rPr>
        <w:lastRenderedPageBreak/>
        <w:t>Puses, ir konstatējusi, ka Būvuzņēmējs būvdarbus veic nekvalitatīvi vai neatbilstoši tehniskajai specifikācijai, vai Latvijas būvnormatīviem, kas būtiski varētu ietekmēt Objekta tālāko ekspluatāciju.</w:t>
      </w:r>
    </w:p>
    <w:p w:rsidR="003E2EF5" w:rsidRPr="00971B1B" w:rsidRDefault="003E2EF5" w:rsidP="003E2EF5">
      <w:pPr>
        <w:ind w:left="360"/>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17. </w:t>
      </w:r>
      <w:r w:rsidRPr="00971B1B">
        <w:rPr>
          <w:i/>
          <w:iCs/>
          <w:sz w:val="24"/>
          <w:szCs w:val="24"/>
          <w:u w:val="single"/>
        </w:rPr>
        <w:t>Jautājums:</w:t>
      </w:r>
      <w:r w:rsidRPr="00971B1B">
        <w:rPr>
          <w:sz w:val="24"/>
          <w:szCs w:val="24"/>
        </w:rPr>
        <w:t xml:space="preserve"> </w:t>
      </w:r>
    </w:p>
    <w:p w:rsidR="003E2EF5" w:rsidRPr="00971B1B" w:rsidRDefault="003E2EF5" w:rsidP="003E2EF5">
      <w:pPr>
        <w:jc w:val="both"/>
        <w:rPr>
          <w:sz w:val="24"/>
          <w:szCs w:val="24"/>
        </w:rPr>
      </w:pPr>
      <w:r w:rsidRPr="00971B1B">
        <w:rPr>
          <w:sz w:val="24"/>
          <w:szCs w:val="24"/>
        </w:rPr>
        <w:t>Izslēgt 15.1.4.punktu, jo šim nosacījuma ir subjektīvs raksturs – Pasūtītāja viedoklis. Līgumu lauzt var tad, ja līguma izpildes apgrūtinājumu pierāda, piemēram, Būvuzņēmēja pasludināšana par maksātnespējīgu.</w:t>
      </w:r>
    </w:p>
    <w:p w:rsidR="003E2EF5" w:rsidRPr="00971B1B" w:rsidRDefault="003E2EF5" w:rsidP="003E2EF5">
      <w:pPr>
        <w:jc w:val="both"/>
        <w:rPr>
          <w:i/>
          <w:iCs/>
          <w:color w:val="000000"/>
          <w:sz w:val="24"/>
          <w:szCs w:val="24"/>
          <w:u w:val="single"/>
        </w:rPr>
      </w:pPr>
      <w:r>
        <w:rPr>
          <w:i/>
          <w:iCs/>
          <w:color w:val="000000"/>
          <w:sz w:val="24"/>
          <w:szCs w:val="24"/>
          <w:u w:val="single"/>
        </w:rPr>
        <w:t>Atbilde uz 17</w:t>
      </w:r>
      <w:r w:rsidRPr="00971B1B">
        <w:rPr>
          <w:i/>
          <w:iCs/>
          <w:color w:val="000000"/>
          <w:sz w:val="24"/>
          <w:szCs w:val="24"/>
          <w:u w:val="single"/>
        </w:rPr>
        <w:t>. jautājumu</w:t>
      </w:r>
    </w:p>
    <w:p w:rsidR="003E2EF5" w:rsidRPr="00971B1B" w:rsidRDefault="003E2EF5" w:rsidP="003E2EF5">
      <w:pPr>
        <w:jc w:val="both"/>
        <w:rPr>
          <w:sz w:val="24"/>
          <w:szCs w:val="24"/>
        </w:rPr>
      </w:pPr>
      <w:r w:rsidRPr="00971B1B">
        <w:rPr>
          <w:sz w:val="24"/>
          <w:szCs w:val="24"/>
        </w:rPr>
        <w:t>15.1. punktā uzskaitītie gadījumi līguma pārtraukšanai ir galējais līdzeklis no pasūtītāja puses, ja ir iestājušies apstākļi, kas apdraud būves kvalitāti vai termiņus vai darbu izpildes iespējamību. Tikai galējos apstākļos tie tiks izmantoti, tai skaitā gadījumā, ja Būvuzņēmējs pasludināts par maksātnespējīgu. Grozījumi netiek veikti.</w:t>
      </w:r>
    </w:p>
    <w:p w:rsidR="003E2EF5" w:rsidRPr="00971B1B" w:rsidRDefault="003E2EF5" w:rsidP="003E2EF5">
      <w:pPr>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18. </w:t>
      </w:r>
      <w:r w:rsidRPr="00971B1B">
        <w:rPr>
          <w:i/>
          <w:iCs/>
          <w:sz w:val="24"/>
          <w:szCs w:val="24"/>
          <w:u w:val="single"/>
        </w:rPr>
        <w:t>Jautājums:</w:t>
      </w:r>
      <w:r w:rsidRPr="00971B1B">
        <w:rPr>
          <w:sz w:val="24"/>
          <w:szCs w:val="24"/>
        </w:rPr>
        <w:t xml:space="preserve"> </w:t>
      </w:r>
    </w:p>
    <w:p w:rsidR="003E2EF5" w:rsidRPr="00971B1B" w:rsidRDefault="003E2EF5" w:rsidP="003E2EF5">
      <w:pPr>
        <w:jc w:val="both"/>
        <w:rPr>
          <w:sz w:val="24"/>
          <w:szCs w:val="24"/>
        </w:rPr>
      </w:pPr>
      <w:r w:rsidRPr="00971B1B">
        <w:rPr>
          <w:sz w:val="24"/>
          <w:szCs w:val="24"/>
        </w:rPr>
        <w:t>Lūdzam papildināt līguma projektu ar jaunu punktu, nosakot, ka Pasūtītājs sniedz atbildi uz Būvuzņēmēja uzdotajiem jautājumiem 5 (piecu) darba dienu laikā no Būvuzņēmēja jautājumu saņemšanas dienas. Būvdarbu procesā ir būtiski ievērot termiņus, Būvuzņēmējam nepieciešams zināt, kādos termiņos tas var paļauties uz Pasūtītāja atbildēm. Šis noteikums būtu attiecināms arī uz visiem tiem gadījumiem, kad Būvuzņēmējam ir nepieciešami dokumenti, kas ir Pasūtītāja rīcībā.</w:t>
      </w:r>
    </w:p>
    <w:p w:rsidR="003E2EF5" w:rsidRPr="00971B1B" w:rsidRDefault="003E2EF5" w:rsidP="003E2EF5">
      <w:pPr>
        <w:jc w:val="both"/>
        <w:rPr>
          <w:i/>
          <w:iCs/>
          <w:color w:val="000000"/>
          <w:sz w:val="24"/>
          <w:szCs w:val="24"/>
          <w:u w:val="single"/>
        </w:rPr>
      </w:pPr>
      <w:r>
        <w:rPr>
          <w:i/>
          <w:iCs/>
          <w:color w:val="000000"/>
          <w:sz w:val="24"/>
          <w:szCs w:val="24"/>
          <w:u w:val="single"/>
        </w:rPr>
        <w:t>Atbilde uz 18</w:t>
      </w:r>
      <w:r w:rsidRPr="00971B1B">
        <w:rPr>
          <w:i/>
          <w:iCs/>
          <w:color w:val="000000"/>
          <w:sz w:val="24"/>
          <w:szCs w:val="24"/>
          <w:u w:val="single"/>
        </w:rPr>
        <w:t>. jautājumu</w:t>
      </w:r>
    </w:p>
    <w:p w:rsidR="003E2EF5" w:rsidRPr="00971B1B" w:rsidRDefault="003E2EF5" w:rsidP="003E2EF5">
      <w:pPr>
        <w:jc w:val="both"/>
        <w:rPr>
          <w:sz w:val="24"/>
          <w:szCs w:val="24"/>
        </w:rPr>
      </w:pPr>
      <w:r w:rsidRPr="00971B1B">
        <w:rPr>
          <w:sz w:val="24"/>
          <w:szCs w:val="24"/>
        </w:rPr>
        <w:t>Atbildes uz Būvuzņēmēja jautājumiem tiks sniegtas pēc pieprasījuma un vadības sanāksmēs, kas atbilstoši Līguma projekta 14.3.punktā noteiktajai kārtībai tiek organizētas vienu reizi nedēļā. Papildinājumi līgumā netiek veikti.</w:t>
      </w:r>
    </w:p>
    <w:p w:rsidR="003E2EF5" w:rsidRPr="00971B1B" w:rsidRDefault="003E2EF5" w:rsidP="003E2EF5">
      <w:pPr>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19. </w:t>
      </w:r>
      <w:r w:rsidRPr="00971B1B">
        <w:rPr>
          <w:i/>
          <w:iCs/>
          <w:sz w:val="24"/>
          <w:szCs w:val="24"/>
          <w:u w:val="single"/>
        </w:rPr>
        <w:t>Jautājums:</w:t>
      </w:r>
      <w:r w:rsidRPr="00971B1B">
        <w:rPr>
          <w:sz w:val="24"/>
          <w:szCs w:val="24"/>
        </w:rPr>
        <w:t xml:space="preserve"> </w:t>
      </w:r>
    </w:p>
    <w:p w:rsidR="003E2EF5" w:rsidRPr="00971B1B" w:rsidRDefault="003E2EF5" w:rsidP="003E2EF5">
      <w:pPr>
        <w:jc w:val="both"/>
        <w:rPr>
          <w:sz w:val="24"/>
          <w:szCs w:val="24"/>
        </w:rPr>
      </w:pPr>
      <w:r w:rsidRPr="00971B1B">
        <w:rPr>
          <w:sz w:val="24"/>
          <w:szCs w:val="24"/>
        </w:rPr>
        <w:t>Papildināt līgumprojekta 8.3. punktu ar tekstu sekojošā redakcijā: ja Pasūtītājs 10 darba dienu laikā no Būvuzņēmēja Darbu izpildes dokumentu saņemšanas nav parakstījis Darbu izpildes aktu vai sniedzis argumentētus iebildumus Darbu pieņemšanai, uzskatāms, ka Darbu pieņemšanas akts no Pasūtītāja puses ir akceptēts un Būvuzņēmējam ir tiesības saņemt samaksu par šajā Darbu aktā norādītajiem Darbiem.</w:t>
      </w:r>
    </w:p>
    <w:p w:rsidR="003E2EF5" w:rsidRDefault="003E2EF5" w:rsidP="003E2EF5">
      <w:pPr>
        <w:jc w:val="both"/>
        <w:rPr>
          <w:i/>
          <w:iCs/>
          <w:color w:val="000000"/>
          <w:sz w:val="24"/>
          <w:szCs w:val="24"/>
          <w:u w:val="single"/>
        </w:rPr>
      </w:pPr>
      <w:r w:rsidRPr="00971B1B">
        <w:rPr>
          <w:i/>
          <w:iCs/>
          <w:color w:val="000000"/>
          <w:sz w:val="24"/>
          <w:szCs w:val="24"/>
          <w:u w:val="single"/>
        </w:rPr>
        <w:t>Atbilde uz 19. jautājumu</w:t>
      </w:r>
    </w:p>
    <w:p w:rsidR="003E2EF5" w:rsidRPr="00971B1B" w:rsidRDefault="003E2EF5" w:rsidP="003E2EF5">
      <w:pPr>
        <w:jc w:val="both"/>
        <w:rPr>
          <w:color w:val="000000"/>
          <w:sz w:val="24"/>
          <w:szCs w:val="24"/>
        </w:rPr>
      </w:pPr>
      <w:r w:rsidRPr="00971B1B">
        <w:rPr>
          <w:sz w:val="24"/>
          <w:szCs w:val="24"/>
        </w:rPr>
        <w:t xml:space="preserve">Ierosinātie papildinājumi nav pieņemamai, jo ierobežo pasūtītāja tiesības nepieņemt nekvalitatīvi izpildītus vai neizpildītus darbus. Līguma projekta 8.3.punktā ir noteikts, ka 5 (piecu) darba dienu laikā pēc aktiem par izpildītajiem Darbiem saņemšanas Pasūtītājs pārbauda izpildīto Darbu apjomu un kvalitāti, kā arī būvdarbu izpildes </w:t>
      </w:r>
      <w:r w:rsidRPr="00971B1B">
        <w:rPr>
          <w:sz w:val="24"/>
          <w:szCs w:val="24"/>
        </w:rPr>
        <w:lastRenderedPageBreak/>
        <w:t>dokumentāciju un paraksta aktu vai noformē rakstveida motivētu atteikumu būvdarbus pieņemt, norādot Būvuzņēmējam termiņu trūkumu novēršanai.</w:t>
      </w:r>
    </w:p>
    <w:p w:rsidR="003E2EF5" w:rsidRPr="00971B1B" w:rsidRDefault="003E2EF5" w:rsidP="003E2EF5">
      <w:pPr>
        <w:ind w:left="360"/>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20. </w:t>
      </w:r>
      <w:r w:rsidRPr="00971B1B">
        <w:rPr>
          <w:i/>
          <w:iCs/>
          <w:sz w:val="24"/>
          <w:szCs w:val="24"/>
          <w:u w:val="single"/>
        </w:rPr>
        <w:t>Jautājums:</w:t>
      </w:r>
      <w:r w:rsidRPr="00971B1B">
        <w:rPr>
          <w:sz w:val="24"/>
          <w:szCs w:val="24"/>
        </w:rPr>
        <w:t xml:space="preserve"> </w:t>
      </w:r>
    </w:p>
    <w:p w:rsidR="003E2EF5" w:rsidRPr="00971B1B" w:rsidRDefault="003E2EF5" w:rsidP="003E2EF5">
      <w:pPr>
        <w:jc w:val="both"/>
        <w:rPr>
          <w:sz w:val="24"/>
          <w:szCs w:val="24"/>
        </w:rPr>
      </w:pPr>
      <w:r w:rsidRPr="00971B1B">
        <w:rPr>
          <w:sz w:val="24"/>
          <w:szCs w:val="24"/>
        </w:rPr>
        <w:t xml:space="preserve">Lūdzam papildināt Līgumprojekta 8.7.punktu, nosakot, ka Pasūtītājs nav tiesīgs uzsākt Objekta izmantošanu un/vai ekspluatāciju (arī veikt nodošanu ekspluatācijā) līdz brīdim, kamēr tas nav parakstījis visu Darbu nodošanas – pieņemšanas aktu. Pasūtītājs sedz visus Būvuzņēmējam radušos izdevumus un zaudējumus, ja Pasūtītājs bez pamatota iemesla kavē Darbu pieņemšanas – nodošanas akta parakstīšanu. </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20. jautājumu</w:t>
      </w:r>
    </w:p>
    <w:p w:rsidR="003E2EF5" w:rsidRPr="00971B1B" w:rsidRDefault="003E2EF5" w:rsidP="003E2EF5">
      <w:pPr>
        <w:jc w:val="both"/>
        <w:rPr>
          <w:sz w:val="24"/>
          <w:szCs w:val="24"/>
        </w:rPr>
      </w:pPr>
      <w:r w:rsidRPr="00971B1B">
        <w:rPr>
          <w:sz w:val="24"/>
          <w:szCs w:val="24"/>
        </w:rPr>
        <w:t>Ierosinātie papildinājumi nav pieņemamai, jo ierobežo pasūtītāja tiesības. Pasūtīja interesēs nav nepamatoti kavēt Darbu pieņemšanas – nodošanas akta parakstīšanu.  Darbu pieņemšana tiks veikta 8.punktā noteiktajā kārtībā.</w:t>
      </w:r>
    </w:p>
    <w:p w:rsidR="003E2EF5" w:rsidRPr="00971B1B" w:rsidRDefault="003E2EF5" w:rsidP="003E2EF5">
      <w:pPr>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21. </w:t>
      </w:r>
      <w:r w:rsidRPr="00971B1B">
        <w:rPr>
          <w:i/>
          <w:iCs/>
          <w:sz w:val="24"/>
          <w:szCs w:val="24"/>
          <w:u w:val="single"/>
        </w:rPr>
        <w:t>Jautājums:</w:t>
      </w:r>
      <w:r w:rsidRPr="00971B1B">
        <w:rPr>
          <w:sz w:val="24"/>
          <w:szCs w:val="24"/>
        </w:rPr>
        <w:t xml:space="preserve"> </w:t>
      </w:r>
    </w:p>
    <w:p w:rsidR="003E2EF5" w:rsidRPr="00971B1B" w:rsidRDefault="003E2EF5" w:rsidP="003E2EF5">
      <w:pPr>
        <w:jc w:val="both"/>
        <w:rPr>
          <w:sz w:val="24"/>
          <w:szCs w:val="24"/>
        </w:rPr>
      </w:pPr>
      <w:r w:rsidRPr="00971B1B">
        <w:rPr>
          <w:sz w:val="24"/>
          <w:szCs w:val="24"/>
        </w:rPr>
        <w:t xml:space="preserve">Vienlaikus norādām, ka veicot Objekta nodošanu ekspluatācijā, ka aktā par objekta nodošanu ekspluatācijā norādīto objekta garantijas termiņu un līgumā noteikto garantijas termiņu noteiktie termiņi var nesakrist attiecīgi, ja Pasūtītājs objekta nodošanu ekspluatācijā būs nodrošinājis vēlāk kā 3 mēnešu pēc Visu darbu pabeigšanas, garantijas termiņa pagarinājums (atbilsto objekta ekspluatācijās nodošanas aktā minētajam termiņam) būs Pasūtītājs risks.  </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21. jautājumu</w:t>
      </w:r>
    </w:p>
    <w:p w:rsidR="003E2EF5" w:rsidRPr="00971B1B" w:rsidRDefault="003E2EF5" w:rsidP="003E2EF5">
      <w:pPr>
        <w:jc w:val="both"/>
        <w:rPr>
          <w:sz w:val="24"/>
          <w:szCs w:val="24"/>
        </w:rPr>
      </w:pPr>
      <w:r w:rsidRPr="00971B1B">
        <w:rPr>
          <w:sz w:val="24"/>
          <w:szCs w:val="24"/>
        </w:rPr>
        <w:t>Atbilstoši Līguma projekta 9.3. punktā noteiktajam, Būvuzņēmēja izpildīto Darbu garantijas termiņš ir 5 (pieci) gadi pēc darbu pieņemšanas – nodošanas</w:t>
      </w:r>
      <w:r w:rsidRPr="00971B1B">
        <w:rPr>
          <w:kern w:val="2"/>
          <w:sz w:val="24"/>
          <w:szCs w:val="24"/>
        </w:rPr>
        <w:t xml:space="preserve"> akta parakstīšanas dienas, </w:t>
      </w:r>
      <w:r w:rsidRPr="00971B1B">
        <w:rPr>
          <w:sz w:val="24"/>
          <w:szCs w:val="24"/>
        </w:rPr>
        <w:t xml:space="preserve"> savukārt darbu nodošana – pieņemšana un akta parakstīšana tiks veikta atbilstoši 8.punktā noteiktajai kārtībai.</w:t>
      </w:r>
    </w:p>
    <w:p w:rsidR="003E2EF5" w:rsidRPr="00971B1B" w:rsidRDefault="003E2EF5" w:rsidP="003E2EF5">
      <w:pPr>
        <w:jc w:val="both"/>
        <w:rPr>
          <w:sz w:val="24"/>
          <w:szCs w:val="24"/>
        </w:rPr>
      </w:pPr>
    </w:p>
    <w:p w:rsidR="003E2EF5" w:rsidRPr="00971B1B" w:rsidRDefault="003E2EF5" w:rsidP="003E2EF5">
      <w:pPr>
        <w:numPr>
          <w:ilvl w:val="0"/>
          <w:numId w:val="2"/>
        </w:numPr>
        <w:spacing w:after="0" w:line="240" w:lineRule="auto"/>
        <w:ind w:left="360" w:hanging="360"/>
        <w:jc w:val="both"/>
        <w:rPr>
          <w:sz w:val="24"/>
          <w:szCs w:val="24"/>
        </w:rPr>
      </w:pPr>
      <w:r>
        <w:rPr>
          <w:i/>
          <w:iCs/>
          <w:sz w:val="24"/>
          <w:szCs w:val="24"/>
          <w:u w:val="single"/>
        </w:rPr>
        <w:t xml:space="preserve">22. </w:t>
      </w:r>
      <w:r w:rsidRPr="00971B1B">
        <w:rPr>
          <w:i/>
          <w:iCs/>
          <w:sz w:val="24"/>
          <w:szCs w:val="24"/>
          <w:u w:val="single"/>
        </w:rPr>
        <w:t>Jautājums:</w:t>
      </w:r>
      <w:r w:rsidRPr="00971B1B">
        <w:rPr>
          <w:sz w:val="24"/>
          <w:szCs w:val="24"/>
        </w:rPr>
        <w:t xml:space="preserve"> </w:t>
      </w:r>
    </w:p>
    <w:p w:rsidR="003E2EF5" w:rsidRPr="00971B1B" w:rsidRDefault="003E2EF5" w:rsidP="003E2EF5">
      <w:pPr>
        <w:jc w:val="both"/>
        <w:rPr>
          <w:sz w:val="24"/>
          <w:szCs w:val="24"/>
        </w:rPr>
      </w:pPr>
      <w:r w:rsidRPr="00971B1B">
        <w:rPr>
          <w:sz w:val="24"/>
          <w:szCs w:val="24"/>
        </w:rPr>
        <w:t>Lūdzam papildināt līgumprojekta 5.7. punktu nosakot, ka Pasūtītājs apņemas bez argumentēta pamatojuma neliegt savu piekrišanu apakšuzņēmēja un/vai sertificētu speciālistu nomaiņai</w:t>
      </w:r>
    </w:p>
    <w:p w:rsidR="003E2EF5" w:rsidRPr="00971B1B" w:rsidRDefault="003E2EF5" w:rsidP="003E2EF5">
      <w:pPr>
        <w:jc w:val="both"/>
        <w:rPr>
          <w:i/>
          <w:iCs/>
          <w:color w:val="000000"/>
          <w:sz w:val="24"/>
          <w:szCs w:val="24"/>
          <w:u w:val="single"/>
        </w:rPr>
      </w:pPr>
      <w:r w:rsidRPr="00971B1B">
        <w:rPr>
          <w:i/>
          <w:iCs/>
          <w:color w:val="000000"/>
          <w:sz w:val="24"/>
          <w:szCs w:val="24"/>
          <w:u w:val="single"/>
        </w:rPr>
        <w:t>Atbilde uz 22. jautājumu</w:t>
      </w:r>
    </w:p>
    <w:p w:rsidR="003E2EF5" w:rsidRPr="00971B1B" w:rsidRDefault="003E2EF5" w:rsidP="003E2EF5">
      <w:pPr>
        <w:jc w:val="both"/>
        <w:rPr>
          <w:sz w:val="24"/>
          <w:szCs w:val="24"/>
        </w:rPr>
      </w:pPr>
      <w:r w:rsidRPr="00971B1B">
        <w:rPr>
          <w:sz w:val="24"/>
          <w:szCs w:val="24"/>
        </w:rPr>
        <w:t>Papildinājumi nav nepieciešami, jo Līguma projekta 5.7. punktā jau ir noteikts, ka Būvuzņēmējam ar Pasūtītāju jāsaskaņo savā atklātā konkursa piedāvājumā minēto apakšuzņēmēju nomaiņa.  Piedāvātajam apakšuzņēmējam jāatbilst atklātā konkursa nolikuma prasībām. Pasūtītājam nav pamata nesaskaņot apakšuzņēmēju nomaiņu, ja tas ir paredzēts līgumā, tam ir pamatojums un piedāvātais apakšuzņēmējs atbilst atklātā konkursa nolikuma prasībām.</w:t>
      </w:r>
    </w:p>
    <w:p w:rsidR="000B3A7F" w:rsidRPr="000B3A7F" w:rsidRDefault="000B3A7F" w:rsidP="00803828">
      <w:pPr>
        <w:ind w:firstLine="709"/>
        <w:jc w:val="both"/>
        <w:rPr>
          <w:rFonts w:ascii="Times New Roman" w:hAnsi="Times New Roman" w:cs="Times New Roman"/>
        </w:rPr>
      </w:pPr>
    </w:p>
    <w:p w:rsidR="00A437D9" w:rsidRPr="000B3A7F" w:rsidRDefault="00BD7BAA" w:rsidP="00803828">
      <w:pPr>
        <w:jc w:val="both"/>
        <w:rPr>
          <w:rFonts w:ascii="Times New Roman" w:hAnsi="Times New Roman" w:cs="Times New Roman"/>
          <w:sz w:val="24"/>
          <w:szCs w:val="24"/>
        </w:rPr>
      </w:pPr>
      <w:r w:rsidRPr="000B3A7F">
        <w:rPr>
          <w:rFonts w:ascii="Times New Roman" w:hAnsi="Times New Roman" w:cs="Times New Roman"/>
          <w:sz w:val="24"/>
          <w:szCs w:val="24"/>
        </w:rPr>
        <w:t>Iepirkumu komisija</w:t>
      </w:r>
    </w:p>
    <w:p w:rsidR="00BD7BAA" w:rsidRPr="000B3A7F" w:rsidRDefault="00BD7BAA" w:rsidP="00803828">
      <w:pPr>
        <w:jc w:val="both"/>
        <w:rPr>
          <w:rFonts w:ascii="Times New Roman" w:hAnsi="Times New Roman" w:cs="Times New Roman"/>
          <w:sz w:val="24"/>
          <w:szCs w:val="24"/>
        </w:rPr>
      </w:pPr>
    </w:p>
    <w:sectPr w:rsidR="00BD7BAA" w:rsidRPr="000B3A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860" w:hanging="576"/>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nsid w:val="7E182C31"/>
    <w:multiLevelType w:val="hybridMultilevel"/>
    <w:tmpl w:val="7084EE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A"/>
    <w:rsid w:val="00062BB8"/>
    <w:rsid w:val="000B3A7F"/>
    <w:rsid w:val="00272200"/>
    <w:rsid w:val="003E2EF5"/>
    <w:rsid w:val="007F37EF"/>
    <w:rsid w:val="00803828"/>
    <w:rsid w:val="0089107E"/>
    <w:rsid w:val="00A437D9"/>
    <w:rsid w:val="00A75238"/>
    <w:rsid w:val="00B45B6E"/>
    <w:rsid w:val="00BD7BAA"/>
    <w:rsid w:val="00C1387A"/>
    <w:rsid w:val="00D023B9"/>
    <w:rsid w:val="00D154EA"/>
    <w:rsid w:val="00F51F61"/>
    <w:rsid w:val="00F94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uiPriority w:val="34"/>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character" w:styleId="Hyperlink">
    <w:name w:val="Hyperlink"/>
    <w:rsid w:val="008038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uiPriority w:val="34"/>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character" w:styleId="Hyperlink">
    <w:name w:val="Hyperlink"/>
    <w:rsid w:val="00803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1806">
      <w:bodyDiv w:val="1"/>
      <w:marLeft w:val="0"/>
      <w:marRight w:val="0"/>
      <w:marTop w:val="0"/>
      <w:marBottom w:val="0"/>
      <w:divBdr>
        <w:top w:val="none" w:sz="0" w:space="0" w:color="auto"/>
        <w:left w:val="none" w:sz="0" w:space="0" w:color="auto"/>
        <w:bottom w:val="none" w:sz="0" w:space="0" w:color="auto"/>
        <w:right w:val="none" w:sz="0" w:space="0" w:color="auto"/>
      </w:divBdr>
      <w:divsChild>
        <w:div w:id="1461147301">
          <w:marLeft w:val="0"/>
          <w:marRight w:val="0"/>
          <w:marTop w:val="0"/>
          <w:marBottom w:val="0"/>
          <w:divBdr>
            <w:top w:val="none" w:sz="0" w:space="0" w:color="auto"/>
            <w:left w:val="none" w:sz="0" w:space="0" w:color="auto"/>
            <w:bottom w:val="none" w:sz="0" w:space="0" w:color="auto"/>
            <w:right w:val="none" w:sz="0" w:space="0" w:color="auto"/>
          </w:divBdr>
        </w:div>
        <w:div w:id="526674837">
          <w:marLeft w:val="0"/>
          <w:marRight w:val="0"/>
          <w:marTop w:val="0"/>
          <w:marBottom w:val="0"/>
          <w:divBdr>
            <w:top w:val="none" w:sz="0" w:space="0" w:color="auto"/>
            <w:left w:val="none" w:sz="0" w:space="0" w:color="auto"/>
            <w:bottom w:val="none" w:sz="0" w:space="0" w:color="auto"/>
            <w:right w:val="none" w:sz="0" w:space="0" w:color="auto"/>
          </w:divBdr>
        </w:div>
        <w:div w:id="1411192513">
          <w:marLeft w:val="0"/>
          <w:marRight w:val="0"/>
          <w:marTop w:val="0"/>
          <w:marBottom w:val="0"/>
          <w:divBdr>
            <w:top w:val="none" w:sz="0" w:space="0" w:color="auto"/>
            <w:left w:val="none" w:sz="0" w:space="0" w:color="auto"/>
            <w:bottom w:val="none" w:sz="0" w:space="0" w:color="auto"/>
            <w:right w:val="none" w:sz="0" w:space="0" w:color="auto"/>
          </w:divBdr>
        </w:div>
        <w:div w:id="2104496033">
          <w:marLeft w:val="0"/>
          <w:marRight w:val="0"/>
          <w:marTop w:val="0"/>
          <w:marBottom w:val="0"/>
          <w:divBdr>
            <w:top w:val="none" w:sz="0" w:space="0" w:color="auto"/>
            <w:left w:val="none" w:sz="0" w:space="0" w:color="auto"/>
            <w:bottom w:val="none" w:sz="0" w:space="0" w:color="auto"/>
            <w:right w:val="none" w:sz="0" w:space="0" w:color="auto"/>
          </w:divBdr>
        </w:div>
        <w:div w:id="618099917">
          <w:marLeft w:val="0"/>
          <w:marRight w:val="0"/>
          <w:marTop w:val="0"/>
          <w:marBottom w:val="0"/>
          <w:divBdr>
            <w:top w:val="none" w:sz="0" w:space="0" w:color="auto"/>
            <w:left w:val="none" w:sz="0" w:space="0" w:color="auto"/>
            <w:bottom w:val="none" w:sz="0" w:space="0" w:color="auto"/>
            <w:right w:val="none" w:sz="0" w:space="0" w:color="auto"/>
          </w:divBdr>
        </w:div>
        <w:div w:id="112212092">
          <w:marLeft w:val="0"/>
          <w:marRight w:val="0"/>
          <w:marTop w:val="0"/>
          <w:marBottom w:val="0"/>
          <w:divBdr>
            <w:top w:val="none" w:sz="0" w:space="0" w:color="auto"/>
            <w:left w:val="none" w:sz="0" w:space="0" w:color="auto"/>
            <w:bottom w:val="none" w:sz="0" w:space="0" w:color="auto"/>
            <w:right w:val="none" w:sz="0" w:space="0" w:color="auto"/>
          </w:divBdr>
        </w:div>
        <w:div w:id="201597019">
          <w:marLeft w:val="0"/>
          <w:marRight w:val="0"/>
          <w:marTop w:val="0"/>
          <w:marBottom w:val="0"/>
          <w:divBdr>
            <w:top w:val="none" w:sz="0" w:space="0" w:color="auto"/>
            <w:left w:val="none" w:sz="0" w:space="0" w:color="auto"/>
            <w:bottom w:val="none" w:sz="0" w:space="0" w:color="auto"/>
            <w:right w:val="none" w:sz="0" w:space="0" w:color="auto"/>
          </w:divBdr>
        </w:div>
        <w:div w:id="1161433746">
          <w:marLeft w:val="0"/>
          <w:marRight w:val="0"/>
          <w:marTop w:val="0"/>
          <w:marBottom w:val="0"/>
          <w:divBdr>
            <w:top w:val="none" w:sz="0" w:space="0" w:color="auto"/>
            <w:left w:val="none" w:sz="0" w:space="0" w:color="auto"/>
            <w:bottom w:val="none" w:sz="0" w:space="0" w:color="auto"/>
            <w:right w:val="none" w:sz="0" w:space="0" w:color="auto"/>
          </w:divBdr>
        </w:div>
        <w:div w:id="1717587684">
          <w:marLeft w:val="0"/>
          <w:marRight w:val="0"/>
          <w:marTop w:val="0"/>
          <w:marBottom w:val="0"/>
          <w:divBdr>
            <w:top w:val="none" w:sz="0" w:space="0" w:color="auto"/>
            <w:left w:val="none" w:sz="0" w:space="0" w:color="auto"/>
            <w:bottom w:val="none" w:sz="0" w:space="0" w:color="auto"/>
            <w:right w:val="none" w:sz="0" w:space="0" w:color="auto"/>
          </w:divBdr>
        </w:div>
        <w:div w:id="519858789">
          <w:marLeft w:val="0"/>
          <w:marRight w:val="0"/>
          <w:marTop w:val="0"/>
          <w:marBottom w:val="0"/>
          <w:divBdr>
            <w:top w:val="none" w:sz="0" w:space="0" w:color="auto"/>
            <w:left w:val="none" w:sz="0" w:space="0" w:color="auto"/>
            <w:bottom w:val="none" w:sz="0" w:space="0" w:color="auto"/>
            <w:right w:val="none" w:sz="0" w:space="0" w:color="auto"/>
          </w:divBdr>
        </w:div>
        <w:div w:id="1469081971">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1787650191">
          <w:marLeft w:val="0"/>
          <w:marRight w:val="0"/>
          <w:marTop w:val="0"/>
          <w:marBottom w:val="0"/>
          <w:divBdr>
            <w:top w:val="none" w:sz="0" w:space="0" w:color="auto"/>
            <w:left w:val="none" w:sz="0" w:space="0" w:color="auto"/>
            <w:bottom w:val="none" w:sz="0" w:space="0" w:color="auto"/>
            <w:right w:val="none" w:sz="0" w:space="0" w:color="auto"/>
          </w:divBdr>
        </w:div>
        <w:div w:id="50275314">
          <w:marLeft w:val="0"/>
          <w:marRight w:val="0"/>
          <w:marTop w:val="0"/>
          <w:marBottom w:val="0"/>
          <w:divBdr>
            <w:top w:val="none" w:sz="0" w:space="0" w:color="auto"/>
            <w:left w:val="none" w:sz="0" w:space="0" w:color="auto"/>
            <w:bottom w:val="none" w:sz="0" w:space="0" w:color="auto"/>
            <w:right w:val="none" w:sz="0" w:space="0" w:color="auto"/>
          </w:divBdr>
        </w:div>
        <w:div w:id="302658160">
          <w:marLeft w:val="0"/>
          <w:marRight w:val="0"/>
          <w:marTop w:val="0"/>
          <w:marBottom w:val="0"/>
          <w:divBdr>
            <w:top w:val="none" w:sz="0" w:space="0" w:color="auto"/>
            <w:left w:val="none" w:sz="0" w:space="0" w:color="auto"/>
            <w:bottom w:val="none" w:sz="0" w:space="0" w:color="auto"/>
            <w:right w:val="none" w:sz="0" w:space="0" w:color="auto"/>
          </w:divBdr>
        </w:div>
        <w:div w:id="445514232">
          <w:marLeft w:val="0"/>
          <w:marRight w:val="0"/>
          <w:marTop w:val="0"/>
          <w:marBottom w:val="0"/>
          <w:divBdr>
            <w:top w:val="none" w:sz="0" w:space="0" w:color="auto"/>
            <w:left w:val="none" w:sz="0" w:space="0" w:color="auto"/>
            <w:bottom w:val="none" w:sz="0" w:space="0" w:color="auto"/>
            <w:right w:val="none" w:sz="0" w:space="0" w:color="auto"/>
          </w:divBdr>
        </w:div>
        <w:div w:id="2130002941">
          <w:marLeft w:val="0"/>
          <w:marRight w:val="0"/>
          <w:marTop w:val="0"/>
          <w:marBottom w:val="0"/>
          <w:divBdr>
            <w:top w:val="none" w:sz="0" w:space="0" w:color="auto"/>
            <w:left w:val="none" w:sz="0" w:space="0" w:color="auto"/>
            <w:bottom w:val="none" w:sz="0" w:space="0" w:color="auto"/>
            <w:right w:val="none" w:sz="0" w:space="0" w:color="auto"/>
          </w:divBdr>
        </w:div>
        <w:div w:id="1318918903">
          <w:marLeft w:val="0"/>
          <w:marRight w:val="0"/>
          <w:marTop w:val="0"/>
          <w:marBottom w:val="0"/>
          <w:divBdr>
            <w:top w:val="none" w:sz="0" w:space="0" w:color="auto"/>
            <w:left w:val="none" w:sz="0" w:space="0" w:color="auto"/>
            <w:bottom w:val="none" w:sz="0" w:space="0" w:color="auto"/>
            <w:right w:val="none" w:sz="0" w:space="0" w:color="auto"/>
          </w:divBdr>
        </w:div>
        <w:div w:id="1958950077">
          <w:marLeft w:val="0"/>
          <w:marRight w:val="0"/>
          <w:marTop w:val="0"/>
          <w:marBottom w:val="0"/>
          <w:divBdr>
            <w:top w:val="none" w:sz="0" w:space="0" w:color="auto"/>
            <w:left w:val="none" w:sz="0" w:space="0" w:color="auto"/>
            <w:bottom w:val="none" w:sz="0" w:space="0" w:color="auto"/>
            <w:right w:val="none" w:sz="0" w:space="0" w:color="auto"/>
          </w:divBdr>
        </w:div>
        <w:div w:id="1171142836">
          <w:marLeft w:val="0"/>
          <w:marRight w:val="0"/>
          <w:marTop w:val="0"/>
          <w:marBottom w:val="0"/>
          <w:divBdr>
            <w:top w:val="none" w:sz="0" w:space="0" w:color="auto"/>
            <w:left w:val="none" w:sz="0" w:space="0" w:color="auto"/>
            <w:bottom w:val="none" w:sz="0" w:space="0" w:color="auto"/>
            <w:right w:val="none" w:sz="0" w:space="0" w:color="auto"/>
          </w:divBdr>
        </w:div>
        <w:div w:id="2067217597">
          <w:marLeft w:val="0"/>
          <w:marRight w:val="0"/>
          <w:marTop w:val="0"/>
          <w:marBottom w:val="0"/>
          <w:divBdr>
            <w:top w:val="none" w:sz="0" w:space="0" w:color="auto"/>
            <w:left w:val="none" w:sz="0" w:space="0" w:color="auto"/>
            <w:bottom w:val="none" w:sz="0" w:space="0" w:color="auto"/>
            <w:right w:val="none" w:sz="0" w:space="0" w:color="auto"/>
          </w:divBdr>
        </w:div>
        <w:div w:id="1146624034">
          <w:marLeft w:val="0"/>
          <w:marRight w:val="0"/>
          <w:marTop w:val="0"/>
          <w:marBottom w:val="0"/>
          <w:divBdr>
            <w:top w:val="none" w:sz="0" w:space="0" w:color="auto"/>
            <w:left w:val="none" w:sz="0" w:space="0" w:color="auto"/>
            <w:bottom w:val="none" w:sz="0" w:space="0" w:color="auto"/>
            <w:right w:val="none" w:sz="0" w:space="0" w:color="auto"/>
          </w:divBdr>
        </w:div>
        <w:div w:id="168841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9734</Words>
  <Characters>5549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Kaire</dc:creator>
  <cp:lastModifiedBy>Tatjana Kraševska</cp:lastModifiedBy>
  <cp:revision>4</cp:revision>
  <cp:lastPrinted>2016-11-07T16:24:00Z</cp:lastPrinted>
  <dcterms:created xsi:type="dcterms:W3CDTF">2016-11-08T07:34:00Z</dcterms:created>
  <dcterms:modified xsi:type="dcterms:W3CDTF">2016-11-08T12:58:00Z</dcterms:modified>
</cp:coreProperties>
</file>