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0B" w:rsidRDefault="00ED7C0B" w:rsidP="00ED7C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likuma „Par nekustama īpašuma nodokli” 9.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panta trešo daļu darām zināmu, ka Daugavpils pilsētas domes Īpašuma pārvaldīšanas departaments ir izdevis:</w:t>
      </w:r>
    </w:p>
    <w:p w:rsidR="00ED7C0B" w:rsidRDefault="00ED7C0B" w:rsidP="00ED7C0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670"/>
      </w:tblGrid>
      <w:tr w:rsidR="00ED7C0B" w:rsidRP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Lēmums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 nekustamā īpašuma nodokļa nokavēto maksājumu piedziņu bezstrīda kārtībā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7C0B" w:rsidRDefault="00ED7C0B" w:rsidP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Nr.5.1.-3</w:t>
            </w:r>
            <w:r w:rsidR="00537E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PPBK-71</w:t>
            </w:r>
            <w:bookmarkStart w:id="0" w:name="_GoBack"/>
            <w:bookmarkEnd w:id="0"/>
          </w:p>
        </w:tc>
      </w:tr>
      <w:tr w:rsidR="00ED7C0B" w:rsidRP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>
              <w:rPr>
                <w:rFonts w:ascii="Times New Roman" w:hAnsi="Times New Roman" w:cs="Times New Roman"/>
              </w:rPr>
              <w:t>.2017.</w:t>
            </w:r>
          </w:p>
        </w:tc>
      </w:tr>
      <w:tr w:rsid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Sergey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Sungurtsev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dzimšanas datums 14</w:t>
            </w:r>
            <w:r>
              <w:rPr>
                <w:rFonts w:ascii="Times New Roman" w:hAnsi="Times New Roman" w:cs="Times New Roman"/>
              </w:rPr>
              <w:t>.12.19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Nekustamā īpašuma nodokļa parā</w:t>
            </w:r>
            <w:r>
              <w:rPr>
                <w:rFonts w:ascii="Times New Roman" w:hAnsi="Times New Roman" w:cs="Times New Roman"/>
              </w:rPr>
              <w:t>da summa (EUR)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637C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7C0B" w:rsidTr="00ED7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ED7C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0B" w:rsidRDefault="00637C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7C0B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D7C0B" w:rsidRDefault="00ED7C0B" w:rsidP="00ED7C0B">
      <w:pPr>
        <w:pStyle w:val="NoSpacing"/>
        <w:rPr>
          <w:rFonts w:ascii="Times New Roman" w:hAnsi="Times New Roman" w:cs="Times New Roman"/>
        </w:rPr>
      </w:pPr>
    </w:p>
    <w:p w:rsidR="00ED7C0B" w:rsidRDefault="00ED7C0B" w:rsidP="00ED7C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minēto </w:t>
      </w:r>
      <w:r>
        <w:rPr>
          <w:rFonts w:ascii="Times New Roman" w:hAnsi="Times New Roman" w:cs="Times New Roman"/>
        </w:rPr>
        <w:t>lēmumu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Sergey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Sungurtsev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var iepazīties Daugavpils pilsētas domes Īpašuma pārvaldīšanas departamentā, Krišjāņa Valdemāra ielā 1, Daugavpilī, 1</w:t>
      </w:r>
      <w:r w:rsidR="00637C8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kabinetā. </w:t>
      </w:r>
    </w:p>
    <w:p w:rsidR="00ED7C0B" w:rsidRDefault="00ED7C0B" w:rsidP="00ED7C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Kontaktpersona </w:t>
      </w:r>
      <w:proofErr w:type="spellStart"/>
      <w:r>
        <w:rPr>
          <w:rFonts w:ascii="Times New Roman" w:hAnsi="Times New Roman" w:cs="Times New Roman"/>
        </w:rPr>
        <w:t>I.Kursīte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kontakttālrunis</w:t>
      </w:r>
      <w:proofErr w:type="spellEnd"/>
      <w:r>
        <w:rPr>
          <w:rFonts w:ascii="Times New Roman" w:hAnsi="Times New Roman" w:cs="Times New Roman"/>
        </w:rPr>
        <w:t xml:space="preserve"> 65404339</w:t>
      </w:r>
      <w:r>
        <w:rPr>
          <w:rFonts w:ascii="Times New Roman" w:hAnsi="Times New Roman" w:cs="Times New Roman"/>
        </w:rPr>
        <w:t xml:space="preserve">, </w:t>
      </w:r>
    </w:p>
    <w:p w:rsidR="00ED7C0B" w:rsidRDefault="00ED7C0B" w:rsidP="00ED7C0B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>
        <w:rPr>
          <w:rFonts w:ascii="Times New Roman" w:hAnsi="Times New Roman" w:cs="Times New Roman"/>
        </w:rPr>
        <w:t xml:space="preserve"> </w:t>
      </w:r>
    </w:p>
    <w:p w:rsidR="00ED7C0B" w:rsidRDefault="00ED7C0B" w:rsidP="00ED7C0B">
      <w:pPr>
        <w:rPr>
          <w:rFonts w:ascii="Times New Roman" w:hAnsi="Times New Roman" w:cs="Times New Roman"/>
        </w:rPr>
      </w:pPr>
    </w:p>
    <w:p w:rsidR="00FC4326" w:rsidRDefault="00FC4326"/>
    <w:sectPr w:rsidR="00FC43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0B"/>
    <w:rsid w:val="00537E92"/>
    <w:rsid w:val="00637C8A"/>
    <w:rsid w:val="00E2372B"/>
    <w:rsid w:val="00ED7C0B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0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7C0B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ED7C0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0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7C0B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ED7C0B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kursit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3</cp:revision>
  <cp:lastPrinted>2017-03-06T14:01:00Z</cp:lastPrinted>
  <dcterms:created xsi:type="dcterms:W3CDTF">2017-03-06T14:58:00Z</dcterms:created>
  <dcterms:modified xsi:type="dcterms:W3CDTF">2017-03-06T14:59:00Z</dcterms:modified>
</cp:coreProperties>
</file>